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66" w:rsidRPr="00186532" w:rsidRDefault="00745366" w:rsidP="00F85A80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186532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МАЛМЫЖСКОГО РАЙОНА</w:t>
      </w:r>
    </w:p>
    <w:p w:rsidR="00745366" w:rsidRPr="007743E5" w:rsidRDefault="00745366" w:rsidP="00F85A80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186532">
        <w:rPr>
          <w:rFonts w:ascii="Times New Roman" w:hAnsi="Times New Roman"/>
          <w:b/>
          <w:bCs/>
          <w:sz w:val="28"/>
          <w:szCs w:val="28"/>
          <w:lang w:eastAsia="ru-RU"/>
        </w:rPr>
        <w:t>КИРОВСКОЙ ОБЛАСТИ</w:t>
      </w:r>
      <w:r w:rsidRPr="00186532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186532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7E7633">
        <w:rPr>
          <w:rFonts w:ascii="Times New Roman" w:hAnsi="Times New Roman"/>
          <w:b/>
          <w:bCs/>
          <w:sz w:val="32"/>
          <w:szCs w:val="32"/>
          <w:lang w:eastAsia="ru-RU"/>
        </w:rPr>
        <w:t>ПОСТАНОВЛЕНИЕ</w:t>
      </w:r>
      <w:r w:rsidRPr="007E7633">
        <w:rPr>
          <w:rFonts w:ascii="Times New Roman" w:hAnsi="Times New Roman"/>
          <w:bCs/>
          <w:sz w:val="32"/>
          <w:szCs w:val="32"/>
          <w:lang w:eastAsia="ru-RU"/>
        </w:rPr>
        <w:br/>
      </w:r>
      <w:r w:rsidR="00391941">
        <w:rPr>
          <w:rFonts w:ascii="Times New Roman" w:hAnsi="Times New Roman"/>
          <w:bCs/>
          <w:sz w:val="28"/>
          <w:szCs w:val="28"/>
          <w:lang w:eastAsia="ru-RU"/>
        </w:rPr>
        <w:t>21.05.2025</w:t>
      </w:r>
      <w:r w:rsidRPr="007743E5">
        <w:rPr>
          <w:rFonts w:ascii="Times New Roman" w:hAnsi="Times New Roman"/>
          <w:bCs/>
          <w:sz w:val="28"/>
          <w:szCs w:val="28"/>
          <w:lang w:eastAsia="ru-RU"/>
        </w:rPr>
        <w:t xml:space="preserve">_____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="00391941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="00391941">
        <w:rPr>
          <w:rFonts w:ascii="Times New Roman" w:hAnsi="Times New Roman"/>
          <w:bCs/>
          <w:sz w:val="28"/>
          <w:szCs w:val="28"/>
          <w:lang w:eastAsia="ru-RU"/>
        </w:rPr>
        <w:t xml:space="preserve">№ 373 </w:t>
      </w:r>
      <w:r>
        <w:rPr>
          <w:rFonts w:ascii="Times New Roman" w:hAnsi="Times New Roman"/>
          <w:bCs/>
          <w:sz w:val="28"/>
          <w:szCs w:val="28"/>
          <w:lang w:eastAsia="ru-RU"/>
        </w:rPr>
        <w:t>_</w:t>
      </w:r>
    </w:p>
    <w:p w:rsidR="00745366" w:rsidRDefault="00745366" w:rsidP="00AF2BDF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745366" w:rsidRDefault="00745366" w:rsidP="00AF2BDF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г. Малмыж</w:t>
      </w:r>
      <w:r w:rsidRPr="007743E5"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13BB7" w:rsidRDefault="00213BB7" w:rsidP="002E3100">
      <w:pPr>
        <w:pStyle w:val="ConsPlusTitle"/>
        <w:tabs>
          <w:tab w:val="left" w:pos="851"/>
        </w:tabs>
        <w:spacing w:line="240" w:lineRule="auto"/>
        <w:ind w:firstLine="142"/>
        <w:jc w:val="center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Об утверждении  формы заявления  о предоставлении </w:t>
      </w:r>
      <w:r w:rsidR="00D27B3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субсидии  из  </w:t>
      </w:r>
      <w:r w:rsidR="0090331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местного бюджета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 и реестра сумм субсидий</w:t>
      </w:r>
      <w:r>
        <w:rPr>
          <w:rFonts w:ascii="Times New Roman" w:hAnsi="Times New Roman" w:cs="Times New Roman"/>
          <w:sz w:val="28"/>
          <w:szCs w:val="28"/>
        </w:rPr>
        <w:t>, предоставляемых сельскохозяйственным товаропроизв</w:t>
      </w:r>
      <w:r w:rsidR="00D27B37">
        <w:rPr>
          <w:rFonts w:ascii="Times New Roman" w:hAnsi="Times New Roman" w:cs="Times New Roman"/>
          <w:sz w:val="28"/>
          <w:szCs w:val="28"/>
        </w:rPr>
        <w:t>о</w:t>
      </w:r>
      <w:r w:rsidR="00903319">
        <w:rPr>
          <w:rFonts w:ascii="Times New Roman" w:hAnsi="Times New Roman" w:cs="Times New Roman"/>
          <w:sz w:val="28"/>
          <w:szCs w:val="28"/>
        </w:rPr>
        <w:t xml:space="preserve">дителям из местного  бюджета  </w:t>
      </w:r>
      <w:r>
        <w:rPr>
          <w:rFonts w:ascii="Times New Roman" w:hAnsi="Times New Roman" w:cs="Times New Roman"/>
          <w:sz w:val="28"/>
          <w:szCs w:val="28"/>
        </w:rPr>
        <w:t xml:space="preserve">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</w:p>
    <w:p w:rsidR="00643B6A" w:rsidRDefault="00255764" w:rsidP="00643B6A">
      <w:pPr>
        <w:shd w:val="clear" w:color="auto" w:fill="FFFFFF"/>
        <w:tabs>
          <w:tab w:val="left" w:pos="720"/>
        </w:tabs>
        <w:spacing w:after="24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5B482E" w:rsidRDefault="005B482E" w:rsidP="00186455">
      <w:pPr>
        <w:pStyle w:val="ConsPlusTitle"/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F">
        <w:rPr>
          <w:rFonts w:ascii="Times New Roman" w:hAnsi="Times New Roman" w:cs="Times New Roman"/>
          <w:b w:val="0"/>
          <w:sz w:val="28"/>
        </w:rPr>
        <w:t>В соответствии с Законом Кировской области от 17.09.2005 № 361-ЗО «О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производства»</w:t>
      </w:r>
      <w:r>
        <w:rPr>
          <w:rFonts w:ascii="Times New Roman" w:hAnsi="Times New Roman" w:cs="Times New Roman"/>
          <w:b w:val="0"/>
          <w:sz w:val="28"/>
        </w:rPr>
        <w:t xml:space="preserve">, </w:t>
      </w:r>
      <w:r w:rsidRPr="007C08FF">
        <w:rPr>
          <w:rFonts w:ascii="Times New Roman" w:hAnsi="Times New Roman" w:cs="Times New Roman"/>
          <w:b w:val="0"/>
          <w:sz w:val="28"/>
        </w:rPr>
        <w:t>Порядк</w:t>
      </w:r>
      <w:r>
        <w:rPr>
          <w:rFonts w:ascii="Times New Roman" w:hAnsi="Times New Roman" w:cs="Times New Roman"/>
          <w:b w:val="0"/>
          <w:sz w:val="28"/>
        </w:rPr>
        <w:t>ом</w:t>
      </w:r>
      <w:r w:rsidRPr="007C08FF">
        <w:rPr>
          <w:rFonts w:ascii="Times New Roman" w:hAnsi="Times New Roman" w:cs="Times New Roman"/>
          <w:b w:val="0"/>
          <w:sz w:val="28"/>
        </w:rPr>
        <w:t xml:space="preserve"> предоставления субсидий из местного бюджета на возмещение части затрат на  приобретение современных сельскохозяйственной техники и оборудования для первичной переработки сельскохозяйственной продукции и (или) уплату лизинговых платежей по догово</w:t>
      </w:r>
      <w:r>
        <w:rPr>
          <w:rFonts w:ascii="Times New Roman" w:hAnsi="Times New Roman" w:cs="Times New Roman"/>
          <w:b w:val="0"/>
          <w:sz w:val="28"/>
        </w:rPr>
        <w:t>рам финансовой аренды (лизинга), утвержденным постановлением Правительства Кировской области от 22.04.2025 № 207 «О</w:t>
      </w:r>
      <w:r w:rsidRPr="008E13F1">
        <w:rPr>
          <w:rFonts w:ascii="Times New Roman" w:hAnsi="Times New Roman" w:cs="Times New Roman"/>
          <w:b w:val="0"/>
          <w:sz w:val="28"/>
        </w:rPr>
        <w:t xml:space="preserve"> предоставлени</w:t>
      </w:r>
      <w:r>
        <w:rPr>
          <w:rFonts w:ascii="Times New Roman" w:hAnsi="Times New Roman" w:cs="Times New Roman"/>
          <w:b w:val="0"/>
          <w:sz w:val="28"/>
        </w:rPr>
        <w:t>и</w:t>
      </w:r>
      <w:r w:rsidRPr="008E13F1">
        <w:rPr>
          <w:rFonts w:ascii="Times New Roman" w:hAnsi="Times New Roman" w:cs="Times New Roman"/>
          <w:b w:val="0"/>
          <w:sz w:val="28"/>
        </w:rPr>
        <w:t xml:space="preserve"> субсидий из местного бюджета на возмещение части затрат на  приобретение современных сельскохозяйственной техники и 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  <w:r>
        <w:rPr>
          <w:rFonts w:ascii="Times New Roman" w:hAnsi="Times New Roman" w:cs="Times New Roman"/>
          <w:b w:val="0"/>
          <w:sz w:val="28"/>
        </w:rPr>
        <w:t>»,</w:t>
      </w:r>
      <w:r w:rsidR="000C121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Уставом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образования Малмыжский</w:t>
      </w:r>
      <w:r w:rsidRPr="003D24E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район Кировской области</w:t>
      </w:r>
      <w:r w:rsidRPr="00384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 Малмыжского</w:t>
      </w:r>
      <w:r w:rsidR="00425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4CD5">
        <w:rPr>
          <w:rFonts w:ascii="Times New Roman" w:hAnsi="Times New Roman" w:cs="Times New Roman"/>
          <w:b w:val="0"/>
          <w:sz w:val="28"/>
          <w:szCs w:val="28"/>
        </w:rPr>
        <w:t>района ПОСТАНОВЛЯЕТ: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5B482E" w:rsidRDefault="00255764" w:rsidP="005B482E">
      <w:pPr>
        <w:pStyle w:val="ConsPlusTitle"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82E">
        <w:rPr>
          <w:rFonts w:ascii="Times New Roman" w:hAnsi="Times New Roman" w:cs="Times New Roman"/>
          <w:b w:val="0"/>
          <w:sz w:val="28"/>
          <w:szCs w:val="28"/>
        </w:rPr>
        <w:t>Утвердить форму заявления о предо</w:t>
      </w:r>
      <w:r w:rsidR="00425331">
        <w:rPr>
          <w:rFonts w:ascii="Times New Roman" w:hAnsi="Times New Roman" w:cs="Times New Roman"/>
          <w:b w:val="0"/>
          <w:sz w:val="28"/>
          <w:szCs w:val="28"/>
        </w:rPr>
        <w:t xml:space="preserve">ставлении субсидий из </w:t>
      </w:r>
      <w:r w:rsidR="00903319" w:rsidRPr="005B482E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425331">
        <w:rPr>
          <w:rFonts w:ascii="Times New Roman" w:hAnsi="Times New Roman" w:cs="Times New Roman"/>
          <w:b w:val="0"/>
          <w:sz w:val="28"/>
          <w:szCs w:val="28"/>
        </w:rPr>
        <w:t xml:space="preserve"> Малмыжского района</w:t>
      </w:r>
      <w:r w:rsidR="00903319" w:rsidRPr="005B48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482E">
        <w:rPr>
          <w:rFonts w:ascii="Times New Roman" w:hAnsi="Times New Roman" w:cs="Times New Roman"/>
          <w:b w:val="0"/>
          <w:sz w:val="28"/>
          <w:szCs w:val="28"/>
        </w:rPr>
        <w:t xml:space="preserve"> на возмещение части затрат на  приобретение современных сельскохозяйственной техники и оборудования для первичной переработки сельскохозяйственной продукции и (или) уплату лизинговых платежей по договорам финансовой аренды (лизинга) согласно приложению </w:t>
      </w:r>
      <w:r w:rsidR="00425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482E">
        <w:rPr>
          <w:rFonts w:ascii="Times New Roman" w:hAnsi="Times New Roman" w:cs="Times New Roman"/>
          <w:b w:val="0"/>
          <w:sz w:val="28"/>
          <w:szCs w:val="28"/>
        </w:rPr>
        <w:t>№</w:t>
      </w:r>
      <w:r w:rsidR="00425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482E">
        <w:rPr>
          <w:rFonts w:ascii="Times New Roman" w:hAnsi="Times New Roman" w:cs="Times New Roman"/>
          <w:b w:val="0"/>
          <w:sz w:val="28"/>
          <w:szCs w:val="28"/>
        </w:rPr>
        <w:t>1.</w:t>
      </w:r>
    </w:p>
    <w:p w:rsidR="005B482E" w:rsidRPr="005B482E" w:rsidRDefault="00255764" w:rsidP="005B482E">
      <w:pPr>
        <w:pStyle w:val="ConsPlusTitle"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82E">
        <w:rPr>
          <w:rFonts w:ascii="Times New Roman" w:hAnsi="Times New Roman" w:cs="Times New Roman"/>
          <w:b w:val="0"/>
          <w:sz w:val="28"/>
          <w:szCs w:val="28"/>
        </w:rPr>
        <w:t>Утвердить форму реестра сумм субсидии, предоставляемых  сельскохозяйственным т</w:t>
      </w:r>
      <w:r w:rsidR="00903319" w:rsidRPr="005B482E">
        <w:rPr>
          <w:rFonts w:ascii="Times New Roman" w:hAnsi="Times New Roman" w:cs="Times New Roman"/>
          <w:b w:val="0"/>
          <w:sz w:val="28"/>
          <w:szCs w:val="28"/>
        </w:rPr>
        <w:t xml:space="preserve">оваропроизводителям из местного бюджета </w:t>
      </w:r>
      <w:r w:rsidRPr="005B482E">
        <w:rPr>
          <w:rFonts w:ascii="Times New Roman" w:hAnsi="Times New Roman" w:cs="Times New Roman"/>
          <w:b w:val="0"/>
          <w:sz w:val="28"/>
          <w:szCs w:val="28"/>
        </w:rPr>
        <w:t xml:space="preserve">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  <w:r w:rsidR="00186455">
        <w:rPr>
          <w:rFonts w:ascii="Times New Roman" w:hAnsi="Times New Roman" w:cs="Times New Roman"/>
          <w:b w:val="0"/>
          <w:sz w:val="28"/>
          <w:szCs w:val="28"/>
        </w:rPr>
        <w:t>,</w:t>
      </w:r>
      <w:r w:rsidRPr="005B482E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r w:rsidR="00C32C62" w:rsidRPr="005B482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5B482E">
        <w:rPr>
          <w:rFonts w:ascii="Times New Roman" w:hAnsi="Times New Roman" w:cs="Times New Roman"/>
          <w:b w:val="0"/>
          <w:sz w:val="28"/>
          <w:szCs w:val="28"/>
        </w:rPr>
        <w:t>приложению №</w:t>
      </w:r>
      <w:r w:rsidR="00425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482E">
        <w:rPr>
          <w:rFonts w:ascii="Times New Roman" w:hAnsi="Times New Roman" w:cs="Times New Roman"/>
          <w:b w:val="0"/>
          <w:sz w:val="28"/>
          <w:szCs w:val="28"/>
        </w:rPr>
        <w:t>2.</w:t>
      </w:r>
    </w:p>
    <w:p w:rsidR="005B482E" w:rsidRPr="005B482E" w:rsidRDefault="00255764" w:rsidP="005B482E">
      <w:pPr>
        <w:pStyle w:val="ConsPlusTitle"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82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Контроль за выполнением настоящего постановления возложить на заведующего сектором сельского хозяйства администрации Малмыжского муниципального района Газизанова Ф.М. </w:t>
      </w:r>
    </w:p>
    <w:p w:rsidR="00745366" w:rsidRPr="005B482E" w:rsidRDefault="00425331" w:rsidP="005B482E">
      <w:pPr>
        <w:pStyle w:val="ConsPlusTitle"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</w:t>
      </w:r>
      <w:r w:rsidR="004927AF" w:rsidRPr="005B482E">
        <w:rPr>
          <w:rFonts w:ascii="Times New Roman" w:hAnsi="Times New Roman" w:cs="Times New Roman"/>
          <w:b w:val="0"/>
          <w:sz w:val="28"/>
          <w:szCs w:val="28"/>
        </w:rPr>
        <w:t xml:space="preserve"> подлежит опубликованию в Информационном бюллетене органов местного самоуправления Малмыжского района Кировской области и  размещению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официальном сайте Малмыжского </w:t>
      </w:r>
      <w:r w:rsidR="004927AF" w:rsidRPr="005B482E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7C5D1A" w:rsidRPr="005B482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.  </w:t>
      </w:r>
      <w:r w:rsidR="00745366" w:rsidRPr="005B482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</w:t>
      </w:r>
    </w:p>
    <w:p w:rsidR="0036561B" w:rsidRPr="005B482E" w:rsidRDefault="0036561B" w:rsidP="0036561B">
      <w:pPr>
        <w:pStyle w:val="a4"/>
        <w:shd w:val="clear" w:color="auto" w:fill="FFFFFF"/>
        <w:tabs>
          <w:tab w:val="num" w:pos="0"/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43B6A" w:rsidRDefault="00643B6A" w:rsidP="0036561B">
      <w:pPr>
        <w:pStyle w:val="a4"/>
        <w:shd w:val="clear" w:color="auto" w:fill="FFFFFF"/>
        <w:tabs>
          <w:tab w:val="num" w:pos="0"/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186455" w:rsidRDefault="00186455" w:rsidP="0036561B">
      <w:pPr>
        <w:pStyle w:val="a4"/>
        <w:shd w:val="clear" w:color="auto" w:fill="FFFFFF"/>
        <w:tabs>
          <w:tab w:val="num" w:pos="0"/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186455" w:rsidRDefault="00186455" w:rsidP="0036561B">
      <w:pPr>
        <w:pStyle w:val="a4"/>
        <w:shd w:val="clear" w:color="auto" w:fill="FFFFFF"/>
        <w:tabs>
          <w:tab w:val="num" w:pos="0"/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745366" w:rsidRPr="0036561B" w:rsidRDefault="00745366" w:rsidP="0036561B">
      <w:pPr>
        <w:pStyle w:val="a4"/>
        <w:shd w:val="clear" w:color="auto" w:fill="FFFFFF"/>
        <w:tabs>
          <w:tab w:val="num" w:pos="0"/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Малмыжского района                           </w:t>
      </w:r>
      <w:r w:rsidR="0066361E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Э.Л. Симонов</w:t>
      </w:r>
    </w:p>
    <w:p w:rsidR="00186455" w:rsidRDefault="00186455" w:rsidP="0018653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745366" w:rsidRPr="00F85A80" w:rsidRDefault="00745366" w:rsidP="0018653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62" w:rsidRDefault="00C32C62" w:rsidP="00BA71AC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32C62" w:rsidSect="005D1521">
      <w:headerReference w:type="even" r:id="rId8"/>
      <w:headerReference w:type="default" r:id="rId9"/>
      <w:pgSz w:w="11906" w:h="16838"/>
      <w:pgMar w:top="1418" w:right="851" w:bottom="719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990" w:rsidRDefault="007E2990" w:rsidP="00F85A80">
      <w:pPr>
        <w:spacing w:after="0" w:line="240" w:lineRule="auto"/>
      </w:pPr>
      <w:r>
        <w:separator/>
      </w:r>
    </w:p>
  </w:endnote>
  <w:endnote w:type="continuationSeparator" w:id="0">
    <w:p w:rsidR="007E2990" w:rsidRDefault="007E2990" w:rsidP="00F8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990" w:rsidRDefault="007E2990" w:rsidP="00F85A80">
      <w:pPr>
        <w:spacing w:after="0" w:line="240" w:lineRule="auto"/>
      </w:pPr>
      <w:r>
        <w:separator/>
      </w:r>
    </w:p>
  </w:footnote>
  <w:footnote w:type="continuationSeparator" w:id="0">
    <w:p w:rsidR="007E2990" w:rsidRDefault="007E2990" w:rsidP="00F8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66" w:rsidRDefault="00745366" w:rsidP="00CD139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5366" w:rsidRDefault="007453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66" w:rsidRPr="005D1521" w:rsidRDefault="00745366" w:rsidP="00CD1392">
    <w:pPr>
      <w:pStyle w:val="a5"/>
      <w:framePr w:wrap="around" w:vAnchor="text" w:hAnchor="margin" w:xAlign="center" w:y="1"/>
      <w:rPr>
        <w:rStyle w:val="a9"/>
        <w:rFonts w:ascii="Times New Roman" w:hAnsi="Times New Roman"/>
        <w:sz w:val="28"/>
        <w:szCs w:val="28"/>
      </w:rPr>
    </w:pPr>
    <w:r w:rsidRPr="005D1521">
      <w:rPr>
        <w:rStyle w:val="a9"/>
        <w:rFonts w:ascii="Times New Roman" w:hAnsi="Times New Roman"/>
        <w:sz w:val="28"/>
        <w:szCs w:val="28"/>
      </w:rPr>
      <w:fldChar w:fldCharType="begin"/>
    </w:r>
    <w:r w:rsidRPr="005D1521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5D1521">
      <w:rPr>
        <w:rStyle w:val="a9"/>
        <w:rFonts w:ascii="Times New Roman" w:hAnsi="Times New Roman"/>
        <w:sz w:val="28"/>
        <w:szCs w:val="28"/>
      </w:rPr>
      <w:fldChar w:fldCharType="separate"/>
    </w:r>
    <w:r w:rsidR="00391941">
      <w:rPr>
        <w:rStyle w:val="a9"/>
        <w:rFonts w:ascii="Times New Roman" w:hAnsi="Times New Roman"/>
        <w:noProof/>
        <w:sz w:val="28"/>
        <w:szCs w:val="28"/>
      </w:rPr>
      <w:t>2</w:t>
    </w:r>
    <w:r w:rsidRPr="005D1521">
      <w:rPr>
        <w:rStyle w:val="a9"/>
        <w:rFonts w:ascii="Times New Roman" w:hAnsi="Times New Roman"/>
        <w:sz w:val="28"/>
        <w:szCs w:val="28"/>
      </w:rPr>
      <w:fldChar w:fldCharType="end"/>
    </w:r>
  </w:p>
  <w:p w:rsidR="00745366" w:rsidRDefault="007453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B274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AFC4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6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498A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1B229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E8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CC53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42EA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4A6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7D6C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F34B8"/>
    <w:multiLevelType w:val="hybridMultilevel"/>
    <w:tmpl w:val="E6CCACA4"/>
    <w:lvl w:ilvl="0" w:tplc="B3E0100C">
      <w:start w:val="1"/>
      <w:numFmt w:val="decimal"/>
      <w:lvlText w:val="%1."/>
      <w:lvlJc w:val="left"/>
      <w:pPr>
        <w:ind w:left="1662" w:hanging="109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7F5453E"/>
    <w:multiLevelType w:val="hybridMultilevel"/>
    <w:tmpl w:val="001438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37BE431B"/>
    <w:multiLevelType w:val="hybridMultilevel"/>
    <w:tmpl w:val="5784C0F8"/>
    <w:lvl w:ilvl="0" w:tplc="002869F4">
      <w:start w:val="1"/>
      <w:numFmt w:val="decimal"/>
      <w:lvlText w:val="%1."/>
      <w:lvlJc w:val="left"/>
      <w:pPr>
        <w:ind w:left="126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 w15:restartNumberingAfterBreak="0">
    <w:nsid w:val="4A8A4BD9"/>
    <w:multiLevelType w:val="hybridMultilevel"/>
    <w:tmpl w:val="2EE8E282"/>
    <w:lvl w:ilvl="0" w:tplc="5066C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6F725C"/>
    <w:multiLevelType w:val="hybridMultilevel"/>
    <w:tmpl w:val="F59C13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2E45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C12D60"/>
    <w:multiLevelType w:val="hybridMultilevel"/>
    <w:tmpl w:val="EADEF6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1E152D6"/>
    <w:multiLevelType w:val="hybridMultilevel"/>
    <w:tmpl w:val="22E072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6D46AB"/>
    <w:multiLevelType w:val="hybridMultilevel"/>
    <w:tmpl w:val="D1CC3A2C"/>
    <w:lvl w:ilvl="0" w:tplc="8DE04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76037E"/>
    <w:multiLevelType w:val="hybridMultilevel"/>
    <w:tmpl w:val="218692CC"/>
    <w:lvl w:ilvl="0" w:tplc="D6946D06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A4E57A1"/>
    <w:multiLevelType w:val="hybridMultilevel"/>
    <w:tmpl w:val="F946A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8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</w:num>
  <w:num w:numId="19">
    <w:abstractNumId w:val="20"/>
  </w:num>
  <w:num w:numId="20">
    <w:abstractNumId w:val="17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BDF"/>
    <w:rsid w:val="00001C28"/>
    <w:rsid w:val="00024904"/>
    <w:rsid w:val="00052460"/>
    <w:rsid w:val="00057825"/>
    <w:rsid w:val="000815BD"/>
    <w:rsid w:val="000864A4"/>
    <w:rsid w:val="00093613"/>
    <w:rsid w:val="000A0832"/>
    <w:rsid w:val="000C121B"/>
    <w:rsid w:val="000E3DA6"/>
    <w:rsid w:val="001126CC"/>
    <w:rsid w:val="001133A9"/>
    <w:rsid w:val="0011341A"/>
    <w:rsid w:val="00141603"/>
    <w:rsid w:val="00147016"/>
    <w:rsid w:val="00165013"/>
    <w:rsid w:val="00183140"/>
    <w:rsid w:val="00186455"/>
    <w:rsid w:val="00186532"/>
    <w:rsid w:val="00190567"/>
    <w:rsid w:val="00193E75"/>
    <w:rsid w:val="001B07B2"/>
    <w:rsid w:val="001B69AE"/>
    <w:rsid w:val="001D0FAF"/>
    <w:rsid w:val="001E7CD3"/>
    <w:rsid w:val="0020402F"/>
    <w:rsid w:val="00213BB7"/>
    <w:rsid w:val="0023328B"/>
    <w:rsid w:val="00255764"/>
    <w:rsid w:val="00256EA7"/>
    <w:rsid w:val="0026511E"/>
    <w:rsid w:val="00270815"/>
    <w:rsid w:val="00292A4F"/>
    <w:rsid w:val="002B48B2"/>
    <w:rsid w:val="002E3100"/>
    <w:rsid w:val="002E6AF2"/>
    <w:rsid w:val="002E76CD"/>
    <w:rsid w:val="003040C3"/>
    <w:rsid w:val="00315B85"/>
    <w:rsid w:val="00340BDE"/>
    <w:rsid w:val="00341539"/>
    <w:rsid w:val="0034240C"/>
    <w:rsid w:val="00343BE8"/>
    <w:rsid w:val="003442EC"/>
    <w:rsid w:val="0036561B"/>
    <w:rsid w:val="0036778E"/>
    <w:rsid w:val="00376BFB"/>
    <w:rsid w:val="00380350"/>
    <w:rsid w:val="00391941"/>
    <w:rsid w:val="003B0D66"/>
    <w:rsid w:val="003B7659"/>
    <w:rsid w:val="003D2762"/>
    <w:rsid w:val="003D3B9C"/>
    <w:rsid w:val="003F346B"/>
    <w:rsid w:val="00420225"/>
    <w:rsid w:val="00425331"/>
    <w:rsid w:val="004913FB"/>
    <w:rsid w:val="004927AF"/>
    <w:rsid w:val="004960B1"/>
    <w:rsid w:val="004A3B33"/>
    <w:rsid w:val="004C0D48"/>
    <w:rsid w:val="004E76B0"/>
    <w:rsid w:val="00505DF2"/>
    <w:rsid w:val="00510BA6"/>
    <w:rsid w:val="00545DE1"/>
    <w:rsid w:val="0058739F"/>
    <w:rsid w:val="005A1403"/>
    <w:rsid w:val="005A4586"/>
    <w:rsid w:val="005B482E"/>
    <w:rsid w:val="005C5ECF"/>
    <w:rsid w:val="005D1521"/>
    <w:rsid w:val="005F6040"/>
    <w:rsid w:val="00616AF9"/>
    <w:rsid w:val="00620341"/>
    <w:rsid w:val="00627358"/>
    <w:rsid w:val="00643B6A"/>
    <w:rsid w:val="00652A31"/>
    <w:rsid w:val="006533D7"/>
    <w:rsid w:val="0066269D"/>
    <w:rsid w:val="0066361E"/>
    <w:rsid w:val="00673CCD"/>
    <w:rsid w:val="00674D33"/>
    <w:rsid w:val="0068522B"/>
    <w:rsid w:val="00696DB4"/>
    <w:rsid w:val="00696ECD"/>
    <w:rsid w:val="006A4370"/>
    <w:rsid w:val="006B21CA"/>
    <w:rsid w:val="006D19EB"/>
    <w:rsid w:val="006F0EFA"/>
    <w:rsid w:val="006F531F"/>
    <w:rsid w:val="007220FB"/>
    <w:rsid w:val="007421F2"/>
    <w:rsid w:val="00745366"/>
    <w:rsid w:val="00755DD2"/>
    <w:rsid w:val="00757A19"/>
    <w:rsid w:val="00770E8F"/>
    <w:rsid w:val="007743E5"/>
    <w:rsid w:val="007C017D"/>
    <w:rsid w:val="007C0C2F"/>
    <w:rsid w:val="007C5D1A"/>
    <w:rsid w:val="007D0E47"/>
    <w:rsid w:val="007E213D"/>
    <w:rsid w:val="007E2990"/>
    <w:rsid w:val="007E2D04"/>
    <w:rsid w:val="007E7633"/>
    <w:rsid w:val="0080290E"/>
    <w:rsid w:val="0081396C"/>
    <w:rsid w:val="0081526A"/>
    <w:rsid w:val="00815437"/>
    <w:rsid w:val="00842356"/>
    <w:rsid w:val="00856193"/>
    <w:rsid w:val="00881557"/>
    <w:rsid w:val="008E0615"/>
    <w:rsid w:val="008F61E2"/>
    <w:rsid w:val="009017C3"/>
    <w:rsid w:val="00903319"/>
    <w:rsid w:val="00927B50"/>
    <w:rsid w:val="00972A9B"/>
    <w:rsid w:val="00973283"/>
    <w:rsid w:val="009816FB"/>
    <w:rsid w:val="009B1DBD"/>
    <w:rsid w:val="009E3312"/>
    <w:rsid w:val="009E551F"/>
    <w:rsid w:val="009F740E"/>
    <w:rsid w:val="00A039CE"/>
    <w:rsid w:val="00A12B00"/>
    <w:rsid w:val="00A62794"/>
    <w:rsid w:val="00A84349"/>
    <w:rsid w:val="00A93D20"/>
    <w:rsid w:val="00A95C05"/>
    <w:rsid w:val="00AA2348"/>
    <w:rsid w:val="00AC2440"/>
    <w:rsid w:val="00AE2CBF"/>
    <w:rsid w:val="00AF2BDF"/>
    <w:rsid w:val="00AF4139"/>
    <w:rsid w:val="00B11171"/>
    <w:rsid w:val="00B118EE"/>
    <w:rsid w:val="00B13503"/>
    <w:rsid w:val="00B2786D"/>
    <w:rsid w:val="00B46C83"/>
    <w:rsid w:val="00B53F1E"/>
    <w:rsid w:val="00B77646"/>
    <w:rsid w:val="00B829F8"/>
    <w:rsid w:val="00B85B75"/>
    <w:rsid w:val="00B9682D"/>
    <w:rsid w:val="00BA3586"/>
    <w:rsid w:val="00BA54B3"/>
    <w:rsid w:val="00BA5C64"/>
    <w:rsid w:val="00BA71AC"/>
    <w:rsid w:val="00BA7CAC"/>
    <w:rsid w:val="00BD17D7"/>
    <w:rsid w:val="00BD4B53"/>
    <w:rsid w:val="00BE5CAC"/>
    <w:rsid w:val="00BF5EFF"/>
    <w:rsid w:val="00C00991"/>
    <w:rsid w:val="00C00A1F"/>
    <w:rsid w:val="00C12A91"/>
    <w:rsid w:val="00C227C2"/>
    <w:rsid w:val="00C258BA"/>
    <w:rsid w:val="00C32C62"/>
    <w:rsid w:val="00C60FC1"/>
    <w:rsid w:val="00C70F90"/>
    <w:rsid w:val="00C71882"/>
    <w:rsid w:val="00C76A4E"/>
    <w:rsid w:val="00C96999"/>
    <w:rsid w:val="00CB519B"/>
    <w:rsid w:val="00CD1392"/>
    <w:rsid w:val="00CE0B06"/>
    <w:rsid w:val="00D151D7"/>
    <w:rsid w:val="00D27B37"/>
    <w:rsid w:val="00D57610"/>
    <w:rsid w:val="00D6447F"/>
    <w:rsid w:val="00D729EB"/>
    <w:rsid w:val="00D81E57"/>
    <w:rsid w:val="00D87046"/>
    <w:rsid w:val="00DB6800"/>
    <w:rsid w:val="00DE0397"/>
    <w:rsid w:val="00DE688B"/>
    <w:rsid w:val="00DF5A4E"/>
    <w:rsid w:val="00DF6C50"/>
    <w:rsid w:val="00E34FA4"/>
    <w:rsid w:val="00E75C4D"/>
    <w:rsid w:val="00E9191F"/>
    <w:rsid w:val="00EA5AB3"/>
    <w:rsid w:val="00EA70A9"/>
    <w:rsid w:val="00EB597E"/>
    <w:rsid w:val="00EC277A"/>
    <w:rsid w:val="00EC2F16"/>
    <w:rsid w:val="00EC4FC0"/>
    <w:rsid w:val="00ED2E2F"/>
    <w:rsid w:val="00ED5F5E"/>
    <w:rsid w:val="00F37BEF"/>
    <w:rsid w:val="00F411CB"/>
    <w:rsid w:val="00F576FA"/>
    <w:rsid w:val="00F57D6B"/>
    <w:rsid w:val="00F604FC"/>
    <w:rsid w:val="00F768C6"/>
    <w:rsid w:val="00F85A80"/>
    <w:rsid w:val="00F9185F"/>
    <w:rsid w:val="00FA16E8"/>
    <w:rsid w:val="00FC4B6B"/>
    <w:rsid w:val="00FD7E41"/>
    <w:rsid w:val="00FF0E89"/>
    <w:rsid w:val="00FF2BDC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9DEE0"/>
  <w15:docId w15:val="{3BD62D1A-9D8E-4619-A3A9-DA2FF462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96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AF2B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F2BD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uiPriority w:val="99"/>
    <w:rsid w:val="00AF2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AF2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AF2BD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743E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F85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F85A80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85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F85A80"/>
    <w:rPr>
      <w:rFonts w:cs="Times New Roman"/>
    </w:rPr>
  </w:style>
  <w:style w:type="character" w:styleId="a9">
    <w:name w:val="page number"/>
    <w:uiPriority w:val="99"/>
    <w:rsid w:val="005D152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7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72A9B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qFormat/>
    <w:rsid w:val="00255764"/>
    <w:pPr>
      <w:suppressLineNumbers/>
      <w:suppressAutoHyphens/>
    </w:pPr>
    <w:rPr>
      <w:rFonts w:ascii="Times New Roman" w:eastAsia="Times New Roman" w:hAnsi="Times New Roman" w:cs="Calibri"/>
      <w:kern w:val="2"/>
      <w:sz w:val="28"/>
      <w:szCs w:val="28"/>
      <w:lang w:eastAsia="ar-SA"/>
    </w:rPr>
  </w:style>
  <w:style w:type="paragraph" w:customStyle="1" w:styleId="ConsPlusTitle">
    <w:name w:val="ConsPlusTitle"/>
    <w:rsid w:val="00255764"/>
    <w:pPr>
      <w:widowControl w:val="0"/>
      <w:suppressAutoHyphens/>
      <w:spacing w:line="100" w:lineRule="atLeast"/>
    </w:pPr>
    <w:rPr>
      <w:rFonts w:eastAsia="Arial" w:cs="Calibri"/>
      <w:b/>
      <w:bCs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D3A7E-347D-45F6-92B6-156B876F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76</cp:revision>
  <cp:lastPrinted>2025-05-21T07:00:00Z</cp:lastPrinted>
  <dcterms:created xsi:type="dcterms:W3CDTF">2023-02-13T04:26:00Z</dcterms:created>
  <dcterms:modified xsi:type="dcterms:W3CDTF">2025-05-23T07:30:00Z</dcterms:modified>
</cp:coreProperties>
</file>