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BE" w:rsidRDefault="000F73BE" w:rsidP="009A761A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Приложение</w:t>
      </w:r>
    </w:p>
    <w:p w:rsidR="000F73BE" w:rsidRPr="00836E0B" w:rsidRDefault="000F73BE" w:rsidP="009A761A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836E0B">
        <w:rPr>
          <w:rFonts w:ascii="Times New Roman" w:hAnsi="Times New Roman"/>
          <w:sz w:val="28"/>
          <w:szCs w:val="24"/>
          <w:lang w:eastAsia="ru-RU"/>
        </w:rPr>
        <w:t>УТВЕРЖДЁН</w:t>
      </w:r>
    </w:p>
    <w:p w:rsidR="000F73BE" w:rsidRPr="00836E0B" w:rsidRDefault="000F73BE" w:rsidP="00836E0B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36E0B">
        <w:rPr>
          <w:rFonts w:ascii="Times New Roman" w:hAnsi="Times New Roman"/>
          <w:sz w:val="28"/>
          <w:szCs w:val="24"/>
          <w:lang w:eastAsia="ru-RU"/>
        </w:rPr>
        <w:t xml:space="preserve">    </w:t>
      </w:r>
    </w:p>
    <w:p w:rsidR="000F73BE" w:rsidRPr="00836E0B" w:rsidRDefault="000F73BE" w:rsidP="00836E0B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36E0B">
        <w:rPr>
          <w:rFonts w:ascii="Times New Roman" w:hAnsi="Times New Roman"/>
          <w:sz w:val="28"/>
          <w:szCs w:val="24"/>
          <w:lang w:eastAsia="ru-RU"/>
        </w:rPr>
        <w:t xml:space="preserve">      постановлением администрации</w:t>
      </w: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Pr="00836E0B">
        <w:rPr>
          <w:rFonts w:ascii="Times New Roman" w:hAnsi="Times New Roman"/>
          <w:sz w:val="28"/>
          <w:szCs w:val="24"/>
          <w:lang w:eastAsia="ru-RU"/>
        </w:rPr>
        <w:t>Малмыжского района</w:t>
      </w: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от  28.02.2014    № 198</w:t>
      </w:r>
    </w:p>
    <w:p w:rsidR="000F73BE" w:rsidRPr="00836E0B" w:rsidRDefault="000F73BE" w:rsidP="00836E0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F73BE" w:rsidRPr="00836E0B" w:rsidRDefault="000F73BE" w:rsidP="00836E0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836E0B">
        <w:rPr>
          <w:rFonts w:ascii="Times New Roman" w:hAnsi="Times New Roman"/>
          <w:b/>
          <w:sz w:val="28"/>
          <w:szCs w:val="24"/>
          <w:lang w:eastAsia="ru-RU"/>
        </w:rPr>
        <w:t>РЕЕСТР</w:t>
      </w: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836E0B">
        <w:rPr>
          <w:rFonts w:ascii="Times New Roman" w:hAnsi="Times New Roman"/>
          <w:b/>
          <w:sz w:val="28"/>
          <w:szCs w:val="28"/>
          <w:lang w:eastAsia="ru-RU"/>
        </w:rPr>
        <w:t>муниципальных услуг,</w:t>
      </w:r>
      <w:r w:rsidRPr="00836E0B">
        <w:rPr>
          <w:rFonts w:ascii="Times New Roman" w:hAnsi="Times New Roman"/>
          <w:b/>
          <w:sz w:val="28"/>
          <w:szCs w:val="24"/>
          <w:lang w:eastAsia="ru-RU"/>
        </w:rPr>
        <w:t xml:space="preserve"> предоставляемых органами местного самоуправления и муниципальными учреждениями Малмыжского района</w:t>
      </w:r>
    </w:p>
    <w:p w:rsidR="000F73BE" w:rsidRPr="00836E0B" w:rsidRDefault="000F73BE" w:rsidP="00836E0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F73BE" w:rsidRPr="00836E0B" w:rsidRDefault="000F73BE" w:rsidP="00836E0B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8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583"/>
        <w:gridCol w:w="2331"/>
        <w:gridCol w:w="1922"/>
        <w:gridCol w:w="1761"/>
        <w:gridCol w:w="1933"/>
        <w:gridCol w:w="1356"/>
        <w:gridCol w:w="1599"/>
        <w:gridCol w:w="2072"/>
        <w:gridCol w:w="1337"/>
        <w:gridCol w:w="65"/>
        <w:gridCol w:w="3250"/>
      </w:tblGrid>
      <w:tr w:rsidR="000F73BE" w:rsidRPr="005604C3" w:rsidTr="00AC7913">
        <w:trPr>
          <w:gridAfter w:val="2"/>
          <w:wAfter w:w="3316" w:type="dxa"/>
          <w:trHeight w:val="138"/>
        </w:trPr>
        <w:tc>
          <w:tcPr>
            <w:tcW w:w="583" w:type="dxa"/>
            <w:gridSpan w:val="2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32" w:type="dxa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923" w:type="dxa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Нормативный правовой акт, устанавливающий полномочия органа местного самоуправ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ления, отраслевого органа или структурного подразделения администрации Малмыжского района, муниципального учреждения Малмыжского района</w:t>
            </w:r>
          </w:p>
        </w:tc>
        <w:tc>
          <w:tcPr>
            <w:tcW w:w="1761" w:type="dxa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отраслевом органе или структурном подразделении администрации Малмыжского района, муниципальном учреждении Малмыжского района, предоставляю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щем муниципальную услугу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  <w:gridSpan w:val="3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услуг, которые являются необходимыми и обязательными для предоставления муниципальной услуги, и включены в перечень, утверждаемый решением районной Думы Малмыжского района в соответствии с пунктом 3 части 1 статьи 9 Федерального закона от  27.07.2010 года № 210-ФЗ «Об организации предоставления государственных и муниципальных услуг»</w:t>
            </w:r>
          </w:p>
        </w:tc>
        <w:tc>
          <w:tcPr>
            <w:tcW w:w="2073" w:type="dxa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распоряжением Правительства Российской Федерации от 17.12.2009  № 1993-р и перечня муниципальных услуг (функций) органов местного самоуправления Российской Федерации, размещаемых в Сводном реестре государственных и муниципальных услуг (функций)</w:t>
            </w:r>
          </w:p>
        </w:tc>
        <w:tc>
          <w:tcPr>
            <w:tcW w:w="1337" w:type="dxa"/>
            <w:vMerge w:val="restart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Иные сведения, состав которых установ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лен админитсрацией Малмыжского района</w:t>
            </w:r>
          </w:p>
        </w:tc>
      </w:tr>
      <w:tr w:rsidR="000F73BE" w:rsidRPr="005604C3" w:rsidTr="00AC7913">
        <w:trPr>
          <w:gridAfter w:val="2"/>
          <w:wAfter w:w="3316" w:type="dxa"/>
          <w:trHeight w:val="304"/>
        </w:trPr>
        <w:tc>
          <w:tcPr>
            <w:tcW w:w="583" w:type="dxa"/>
            <w:gridSpan w:val="2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Наиме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нование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Возмезд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ность оказа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ния услуги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ные правовые акты, устанавливающие предостав</w:t>
            </w:r>
          </w:p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ление услуги</w:t>
            </w:r>
          </w:p>
        </w:tc>
        <w:tc>
          <w:tcPr>
            <w:tcW w:w="2073" w:type="dxa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</w:tcPr>
          <w:p w:rsidR="000F73BE" w:rsidRPr="00836E0B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41"/>
        </w:trPr>
        <w:tc>
          <w:tcPr>
            <w:tcW w:w="14898" w:type="dxa"/>
            <w:gridSpan w:val="10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заявлений, постановка на учет и зачисление детей в муниципальное образовательное учреждение, реализующее основную образовательную программу дошкольного образования (детские сады</w:t>
            </w: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№ 7,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дошкольных образовательных учреждений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 муни ципальные дошкольные образовательные учреждения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заявлений, постановка на учет и зачисление детей в образовательные учреждения,  реализующие основную образовательную программу дошкольного образования (детские сады</w:t>
            </w: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 образовательных учреждениях, расположенных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№ 7,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 образовательных учреждений</w:t>
            </w:r>
          </w:p>
        </w:tc>
        <w:tc>
          <w:tcPr>
            <w:tcW w:w="1761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 муниципальные образовательные учреждения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0F73BE" w:rsidRPr="005604C3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субъекта Российской Федерации</w:t>
            </w: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2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результатах сданных экзаменов, результатах тестирования в муниципальных образовательных учреждениях, расположенных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0F73BE" w:rsidRPr="005604C3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0F73BE" w:rsidRPr="005604C3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№ 7, Уставы муниципальных образовательных учреждений</w:t>
            </w:r>
          </w:p>
        </w:tc>
        <w:tc>
          <w:tcPr>
            <w:tcW w:w="1761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 муниципальные образовательные учреждения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0F73BE" w:rsidRPr="005604C3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</w:t>
            </w: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</w:tcPr>
          <w:p w:rsidR="000F73BE" w:rsidRPr="005604C3" w:rsidRDefault="000F73BE" w:rsidP="00EF6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Зачисление детей в муниципальные образовательные учреждения бесплатного дополнительного образования детей</w:t>
            </w:r>
          </w:p>
        </w:tc>
        <w:tc>
          <w:tcPr>
            <w:tcW w:w="192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Уставы муниципальных казенных образовательных учреждений дополнительного образования детей </w:t>
            </w:r>
          </w:p>
        </w:tc>
        <w:tc>
          <w:tcPr>
            <w:tcW w:w="1761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детей Малмыжская детская школа искусств Кировской области имени С.Б.Сахара;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 детей дом детского творчества Малмыжского района Кировской области;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образовательное учреждение  дополнительного образования  детей детско-юношевская спортивная школа г. Малмыж Кировская область</w:t>
            </w:r>
          </w:p>
        </w:tc>
        <w:tc>
          <w:tcPr>
            <w:tcW w:w="1934" w:type="dxa"/>
          </w:tcPr>
          <w:p w:rsidR="000F73BE" w:rsidRPr="005604C3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Зачисление в  муниципальные образовательные учреждения Малмыжского района, реализующие программы начального общего, основного общего, среднего (полного) общего образования</w:t>
            </w:r>
          </w:p>
        </w:tc>
        <w:tc>
          <w:tcPr>
            <w:tcW w:w="1923" w:type="dxa"/>
          </w:tcPr>
          <w:p w:rsidR="000F73BE" w:rsidRPr="005604C3" w:rsidRDefault="000F73BE" w:rsidP="00836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1761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0F73BE" w:rsidRPr="005604C3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2" w:type="dxa"/>
          </w:tcPr>
          <w:p w:rsidR="000F73BE" w:rsidRPr="005604C3" w:rsidRDefault="000F73BE" w:rsidP="00071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текущей успеваемости обучающегося в муниципальном образовательном учреждении</w:t>
            </w:r>
          </w:p>
        </w:tc>
        <w:tc>
          <w:tcPr>
            <w:tcW w:w="192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1761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  <w:tc>
          <w:tcPr>
            <w:tcW w:w="1934" w:type="dxa"/>
          </w:tcPr>
          <w:p w:rsidR="000F73BE" w:rsidRPr="005604C3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2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общеобразовательных учреждений, расположенных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1337" w:type="dxa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2"/>
          <w:wAfter w:w="3316" w:type="dxa"/>
          <w:trHeight w:val="78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отдыха детей в период школьных каникул при образовательных учреждениях района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решением районной Думы от 28.05.2007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№ 7,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Уставы муниципальных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 учреждений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Малмыжского района,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пальные образователь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ные учрежде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trHeight w:val="21"/>
        </w:trPr>
        <w:tc>
          <w:tcPr>
            <w:tcW w:w="18214" w:type="dxa"/>
            <w:gridSpan w:val="12"/>
          </w:tcPr>
          <w:p w:rsidR="000F73BE" w:rsidRPr="00836E0B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</w:t>
            </w: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2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  доступа к справочно – поисковому аппарату и базам данных муниципальных библиотек муниципального казенного учреждения культуры Малмыжской централизованной библиотечной системы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 муниципального казенного учреждения культуры Малмыжской централизованной библиотечной системы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Кировской области,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утверждённый постановлением администрации Малмыжского района от 13.09.2011 № 730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культуры Малмыжская централизованная библиотечная система Кировской области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  доступа к справочно – поисковому аппарату  библиотек, базам данных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муниципальных учреждений Малмыжского района, анонсы данных мероприятий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Устав муниципального казенного учреждения культуры Малмыжского районного центра культуры и досуга Кировской области,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утверждённый постановлением администрации Малмыжского района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 19.09.2011 № 737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муниципального казенного учреждения культуры Малмыжской централизованной библиотечной системы Кировской области, утверждённый постановлением администрации Малмыжского района от 13.09.2011 № 730 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пальное казенное учреждение культуры Малмыжская централи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зованная библиотечная система Кировской области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музейных услуг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муниципального казенного учреждения культуры Малмыжского краеведческого музея, утверждённый постановлением администрации Малмыжского района от 15.08.2011 № 633 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льное казенное учреждение культуры Малмыжский краеведческий музей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театрально-зрелищных и культурно-досуговых услуг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Устав муниципального казенного учреждения культуры Малмыжского районного центра культуры и досуга Кировской области, утверждённый постановлением администрации Малмыжского района 19.09.2011 № 737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пальное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традиционного художественного творчества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Устав муниципального казенного учреждения культуры Малмыжского районного центра культуры и досуга Кировской области, утверждённый постановлением администрации Малмыжского района 19.09.2011 № 737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пальное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14963" w:type="dxa"/>
            <w:gridSpan w:val="11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Физкультура и спорт</w:t>
            </w: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Присвоение 2-го спортивного разряда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Министерства спорта, туризма и молодежной политики Российской Федерации от 21.11.2008 № 48 «Об утверждении Положения о Единой Всероссийской спортивной классификации»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официальных физкультурно-оздоровительных и спортивных мероприятий на территории Малмыжского района 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28.04.2008 № 14 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14963" w:type="dxa"/>
            <w:gridSpan w:val="11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Молодежная политика</w:t>
            </w: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28.04.2008 № 14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детских и молодежных общественных объединений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28.04.2008 № 14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14963" w:type="dxa"/>
            <w:gridSpan w:val="11"/>
          </w:tcPr>
          <w:p w:rsidR="000F73BE" w:rsidRPr="00836E0B" w:rsidRDefault="000F73BE" w:rsidP="00836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</w:tcPr>
          <w:p w:rsidR="000F73BE" w:rsidRPr="005604C3" w:rsidRDefault="000F73BE" w:rsidP="00A131D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переустройства и (или) перепланировки жилого помещения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Выдача проекта переустройства и (или) перепланировки переустраиваемого и (или) перепланируемого жилого помещения.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технического паспорта переустраиваемого и (или) перепланируемого жилого помещения.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засвидетельствованных в нотариальном порядке копий  правоустанавливающих документов на переустраиваемое и (или) переплани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руемое жилое помещение.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памятников архитектуры, истории или культуры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Жилищный кодекс Российской Федерации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</w:tcPr>
          <w:p w:rsidR="000F73BE" w:rsidRPr="005604C3" w:rsidRDefault="000F73BE" w:rsidP="00A13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32" w:type="dxa"/>
          </w:tcPr>
          <w:p w:rsidR="000F73BE" w:rsidRPr="005604C3" w:rsidRDefault="000F73BE" w:rsidP="00A13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решения  о переводе жилого помещения в нежилое или нежилого помещения в жилое помещение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проекта переустройства и (или) перепланировки жилого помещения.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плана переводимого помещения с его техническим  описанием.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технического паспорта (в случае если переводимое помещение является жилым).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засвидетельствованных в нотариальном порядке копий  правоустанавливающих документов на переводимое помещение.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5. Выдача поэтажного плана дома, в котором находится переводимое помещение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Жилищный кодекс Российской Федерации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документов, а также выдача решений о переводе или об отказе в переводе жилого помещения  в нежилое или нежилого помещения в жилое помещение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After w:val="1"/>
          <w:wAfter w:w="3251" w:type="dxa"/>
          <w:trHeight w:val="21"/>
        </w:trPr>
        <w:tc>
          <w:tcPr>
            <w:tcW w:w="583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32" w:type="dxa"/>
          </w:tcPr>
          <w:p w:rsidR="000F73BE" w:rsidRPr="005604C3" w:rsidRDefault="000F73BE" w:rsidP="00A13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разрешений на строительство объекта капитального строительства на территории Малмыжского района 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проектной документации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заключения государствен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ной экспертизы проектной документации (применительно к проектной документации объектов, предусмотренных статьей 49 Градостроительного кодекса Российской Федерации).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карты (план) для постановления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градостроительного плана земельного участка.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5. Выдача засвидетельствованных в нотариальном порядке копий правоустанавливающих документов на земельный участок.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6. Выдача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Градостроительный кодекс Российской Федерации;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выдача разрешений на строительство, реконструкцию, и капитальный ремонт объектов капитального строительства, а также на ввод объектов в эксплуатацию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2" w:type="dxa"/>
          </w:tcPr>
          <w:p w:rsidR="000F73BE" w:rsidRPr="005604C3" w:rsidRDefault="000F73BE" w:rsidP="00A13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разрешения на установку и эксплуатацию рекламных конструкций на территории Малмыжского района 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1.Выдача эскизного проекта конструкции: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карта-схема предполагаемого места расположения наружной рекламы с привязкой в плане к ближайшему километровому столбу или капитальному сооружению и привязкой по высоте к поверхности проезжей части дороги или улицы;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чертеж несущей конструкции и фундамента рекламного щита или указателя с узлами крепления (проектное решение проектного института или проектной организации, имеющих лицензию на проектные работы);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схема рекламного щита в цвете с указанием размеров предполагаемых надписей;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схема расположения осветительных устройств с указанием параметров источников освещения, а также схема подводки электроэнергии.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копии квитанции об уплате  государствен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ной пошлины, предусмотрен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ной подпунктом 80 пункта 1 статьи 333.33 Налогового кодекса Российской Федерации.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засвидетельствованных в нотариальном порядке данных о заявителе – физическом лице либо данные о государствен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ной регистрации юридического лица или государствен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ной регистрации физического лица в качестве индивидуального предпринимателя.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4.Согласования месторасположения рекламной конструкции  с оформлением листа согласования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13.03.2006 № 38-ФЗ «О рекламе»;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ГОСТ Р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Выдача разрешений на установку рекламной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 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2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Выдача разрешения на ввод объекта в эксплуатацию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604C3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1. Выдача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либо застройщиком или заказчиком в случае осуществления строительства, реконструкции, капитального ремонта на основании договора.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заключения органом государственного строительного надзора (в случае если предусмотрено осуществле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заключение государствен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ного экологического контроля в случаях, предусмотренных частью 7 статьи 54 Градостроительного кодекса Российской Федерации.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засвидетельствованных в нотариальном порядке  копий правоустанавливающих документов на земельный участок.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4. Выдача градостроительного плана земельного участка.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5. Выдача разрешения на строительство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6. Выдача  акта приемки объекта капитального строительства (в случае осуществле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ния строительства, реконструкции, капитального ремонта на основании договора).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7. Выдача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щих эксплуатацию сетей инженерно-технического обеспечения (при их наличии).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8. Выдача сведений об основных показателях построенного, реконструированного, отремонтированного объекта капитального строительства с приложением поэтажных планов с экспликацией помещений.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9.Топографическая исполнительная съемка,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осущетвляю</w:t>
            </w:r>
          </w:p>
          <w:p w:rsidR="000F73BE" w:rsidRPr="005604C3" w:rsidRDefault="000F73BE" w:rsidP="00C84C88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щим строительство, и застройщиком или заказчиком – в случае осуществления строительства, реконструкции, капитального ремонта на основании договора)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Градостроительный кодекс Российской Федерации;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 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 межевого плана земельного участка.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технических и кадастровых паспортов.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кадастрового паспорта (кадастрового плана) земельного участка.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технических условий подключения объектов к сетям инженерно-технического обеспечения, выданных организацией, осуществляю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щей эксплуатацию сетей.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5. Выдача засвидетельствованных в нотариальном порядке копий документов, подтверждаю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щих право собственности заявителя на здания, сооружения, расположенные на земельном участке.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6. Выдача засвидетельствованных в нотариальном порядке копий документов, подтверждаю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щих права заявителя на земельный участок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Платно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Градостроительный кодекс Российской Федерации;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Министерства регионального развития Российской Федерации от 10.05.2011 № 207 «Об утверждении формы градостроительного плана земельного участка»;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плана жилого помещения с его техническим паспортом, а для нежилого помещения – проект реконструкции нежилого помещения для признания его в дальнейшем жилым помещением.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2. Выдача заключения специализированной организации, проводящей обследование жилого помещения.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3. Выдача засвидетельствованных в нотариальном порядке  копий правоустанавливающих документов на жилое помещение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многоквартиртирного дома аварийным и подлежащим сносу или реконструкции» 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8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32" w:type="dxa"/>
          </w:tcPr>
          <w:p w:rsidR="000F73BE" w:rsidRPr="005604C3" w:rsidRDefault="000F73BE" w:rsidP="008069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ордера на проведение земляных работ </w:t>
            </w:r>
          </w:p>
        </w:tc>
        <w:tc>
          <w:tcPr>
            <w:tcW w:w="1923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 Выдача проекта устройств водопроводных и канализационных сетей,  согласованного с предприятиями, определенными главным архитектором района.</w:t>
            </w:r>
          </w:p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Выдача схемы организации работ с учетом движения транспорта по основному и дополнительному направлениям </w:t>
            </w:r>
          </w:p>
        </w:tc>
        <w:tc>
          <w:tcPr>
            <w:tcW w:w="1356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84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599" w:type="dxa"/>
          </w:tcPr>
          <w:p w:rsidR="000F73BE" w:rsidRPr="005604C3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Жилищный кодекс Российской Федерации; Правила благоустройства и  озеленения территорий поселений</w:t>
            </w:r>
          </w:p>
        </w:tc>
        <w:tc>
          <w:tcPr>
            <w:tcW w:w="2073" w:type="dxa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84C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2" w:type="dxa"/>
          </w:tcPr>
          <w:p w:rsidR="000F73BE" w:rsidRPr="00836E0B" w:rsidRDefault="000F73BE" w:rsidP="008069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 сведений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информационной системы обеспечения градостроительной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Малмыжский муниципальный район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14963" w:type="dxa"/>
            <w:gridSpan w:val="10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Автотранспорт и дороги</w:t>
            </w: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разрешений для перевозки крупногабаритного и (или) тяжеловесного груза 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 справки о нагрузке на ось автотранспор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тных средств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по перевозке крупногабаритных тяжеловес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ных грузов автомобильным транспортом по дорогам Российской Федерации, утверждённая Министерс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твом транспорта Российской Федерации   27.05.1996 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пользователям автомобильных дорог местного значения информации о состоянии автомобильных дорог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Расписания движения пассажирского транспорта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договора на срок не более одного года об организации регулярных перевозок пассажиров и багажа автомобильным пассажирским транспортом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Корректировка расписаний движения автобусов пригородных, проходящих в границах муниципального образования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983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выдача технического задания на проектирование автомобильных дорог местного значения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14963" w:type="dxa"/>
            <w:gridSpan w:val="10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Земельные отношения</w:t>
            </w: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Предоставление земельных участков, находящихся в муниципальной собственности, для индивидуального жилищного строитель</w:t>
            </w:r>
          </w:p>
          <w:p w:rsidR="000F73BE" w:rsidRPr="005604C3" w:rsidRDefault="000F73BE" w:rsidP="00C341DA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Малмыжского района, утверждённое 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1.Изготовление межевого плана.</w:t>
            </w:r>
          </w:p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 Предостав</w:t>
            </w:r>
          </w:p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341DA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  <w:t>Выдача разрешений на предоставление земельных участков для индивидуальнного жилищного строительства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ind w:right="53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32" w:type="dxa"/>
          </w:tcPr>
          <w:p w:rsidR="000F73BE" w:rsidRPr="005604C3" w:rsidRDefault="000F73BE" w:rsidP="008069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28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земельных участков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 земель сельскохозяйственного </w:t>
            </w:r>
            <w:r w:rsidRPr="004B28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значения, находящихся в муниципальной собственности, для осуществления деятельности фермерского хозяйства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Малмыжского района, утверждённое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1.Изготовление межевого плана.</w:t>
            </w:r>
          </w:p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Предостав</w:t>
            </w:r>
          </w:p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ление сведений, внесенных в государствен</w:t>
            </w:r>
          </w:p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ный кадастр недвижимости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участков, на которых расположены здания, строения, сооружения, в собственность за плату по договорам купли-продажи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1. Изготовление межевого плана (в случае необходимости уточнения границ и площади земельного участка).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2. Предостав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ление сведений, внесенных в государствен</w:t>
            </w:r>
          </w:p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Заключение, внесение изменений или расторжение договора аренды земельных участков в муниципальном образовании Малмыжский муниципальный район Кировской области (за исключением торгов)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32" w:type="dxa"/>
          </w:tcPr>
          <w:p w:rsidR="000F73BE" w:rsidRPr="005604C3" w:rsidRDefault="000F73BE" w:rsidP="00911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земельных участков, находящихся в собственности Малмыжского района, на которых расположены здания, строения, сооружения 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Малмыжского района, утверждённое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1.Изготовление межевого плана (в случае необходимости уточнения границ и площади земельного участка).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2. Предостав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 дубликатов, копий правоустанавливающих документов на земельные участки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земельного участка в аренду под существующими нежилыми объектами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земельного участка в аренду под существующим индивидуальным жилым домом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участков, находящихся в муниципальной собственности Малмыжского района, для целей, не связанных со строительством объектов, для строительства которых требуется получение разрешения на строительство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Малмыжского района, утверждённое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земельного участка в собственность за плату под существующим индивидуальным жилым домом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земельного участка под существующим индивидуальным домом в собственность безвозмездно из земель, находящихся в муниципальной собственности и государственная собственность на которые 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 в постоянное (бессрочное) пользование, в собственность бесплатно, в безвозмездное срочное пользование под существующими нежилыми объектами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836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32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 в безвозмездное срочное пользование из земель, находящихся в муниципальной собственности и государственная собственность на которые  не разграничена, на территории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836E0B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356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599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2073" w:type="dxa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836E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земельных участков для строительства из земель, находящихся в муниципальной собственности Малмыжского района с предварительным согласованием места размещения объекта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 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Бесплатное предоставление гражданам,  имеющих трех и более детей, земельных участков, находящихся в муниципальной собственности</w:t>
            </w:r>
            <w:bookmarkStart w:id="0" w:name="_GoBack"/>
            <w:bookmarkEnd w:id="0"/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территории Малмыжского района 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 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14963" w:type="dxa"/>
            <w:gridSpan w:val="10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Имущественные отношения</w:t>
            </w: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 информации об объектах недвижимого имущества, находящихся в муниципальной собственности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Малмыжского района, утверждённое </w:t>
            </w:r>
          </w:p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32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из реестра имущества муниципальной собственности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Малмыжского района, утверждённое 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332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преимущественного права выкупа муниципального имущества, находящегося в муниципальной собственности Малмыжского района Кировской области</w:t>
            </w:r>
          </w:p>
        </w:tc>
        <w:tc>
          <w:tcPr>
            <w:tcW w:w="192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32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Продажа муниципального имущества с аукциона</w:t>
            </w:r>
          </w:p>
        </w:tc>
        <w:tc>
          <w:tcPr>
            <w:tcW w:w="192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об отделе по управлению муниципальным имуществом и земельными ресурсами администрации 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Малмыжского района, утверждённое 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761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14963" w:type="dxa"/>
            <w:gridSpan w:val="10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Малый и средний бизнес, инвестиционные проекты</w:t>
            </w: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32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информации об оказании поддержки субъектам малого и среднего предпринимательства  в рамках реализации муниципальных программ в Малмыжском районе</w:t>
            </w:r>
          </w:p>
        </w:tc>
        <w:tc>
          <w:tcPr>
            <w:tcW w:w="192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района,</w:t>
            </w:r>
          </w:p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утвержденное постановлением главы администрации Малмыжского района от 20.06.2006  № 4</w:t>
            </w:r>
          </w:p>
        </w:tc>
        <w:tc>
          <w:tcPr>
            <w:tcW w:w="1761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332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разрешения на проведение муниципальной лотереи на территории Малмыжского района</w:t>
            </w:r>
          </w:p>
        </w:tc>
        <w:tc>
          <w:tcPr>
            <w:tcW w:w="1923" w:type="dxa"/>
          </w:tcPr>
          <w:p w:rsidR="000F73BE" w:rsidRPr="005604C3" w:rsidRDefault="000F73BE" w:rsidP="00C3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об отделе по экономическому развитию администрации Малмыжского района, утверждённое постановлением главы администрации Малмыжского района от 20.06.2006 № 4</w:t>
            </w:r>
          </w:p>
        </w:tc>
        <w:tc>
          <w:tcPr>
            <w:tcW w:w="1761" w:type="dxa"/>
          </w:tcPr>
          <w:p w:rsidR="000F73BE" w:rsidRPr="005604C3" w:rsidRDefault="000F73BE" w:rsidP="00C3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934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5604C3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04C3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14963" w:type="dxa"/>
            <w:gridSpan w:val="10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Отношения в области охраны окружающей среды и экологической экспертизы</w:t>
            </w:r>
          </w:p>
        </w:tc>
      </w:tr>
      <w:tr w:rsidR="000F73BE" w:rsidRPr="005604C3" w:rsidTr="00AC7913">
        <w:trPr>
          <w:gridBefore w:val="1"/>
          <w:gridAfter w:val="1"/>
          <w:wAfter w:w="3251" w:type="dxa"/>
          <w:trHeight w:val="21"/>
        </w:trPr>
        <w:tc>
          <w:tcPr>
            <w:tcW w:w="583" w:type="dxa"/>
          </w:tcPr>
          <w:p w:rsidR="000F73BE" w:rsidRPr="00836E0B" w:rsidRDefault="000F73BE" w:rsidP="00C34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332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 требованию населения общественных экологических экспертиз</w:t>
            </w:r>
          </w:p>
        </w:tc>
        <w:tc>
          <w:tcPr>
            <w:tcW w:w="192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закон от 23.11.1995 № 174-ФЗ «Об экологической экспертизе» </w:t>
            </w:r>
          </w:p>
        </w:tc>
        <w:tc>
          <w:tcPr>
            <w:tcW w:w="1761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Отдел архитектуры, строительства и ЖКИ  администрации Малмыжского района</w:t>
            </w:r>
          </w:p>
        </w:tc>
        <w:tc>
          <w:tcPr>
            <w:tcW w:w="1934" w:type="dxa"/>
          </w:tcPr>
          <w:p w:rsidR="000F73BE" w:rsidRPr="00836E0B" w:rsidRDefault="000F73BE" w:rsidP="00C341DA">
            <w:pPr>
              <w:tabs>
                <w:tab w:val="center" w:pos="7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6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9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6E0B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73" w:type="dxa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gridSpan w:val="2"/>
          </w:tcPr>
          <w:p w:rsidR="000F73BE" w:rsidRPr="00836E0B" w:rsidRDefault="000F73BE" w:rsidP="00C341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73BE" w:rsidRPr="00836E0B" w:rsidRDefault="000F73BE" w:rsidP="00836E0B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836E0B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0F73BE" w:rsidRPr="00836E0B" w:rsidRDefault="000F73BE" w:rsidP="00836E0B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0F73BE" w:rsidRPr="00836E0B" w:rsidRDefault="000F73BE" w:rsidP="00836E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836E0B">
        <w:rPr>
          <w:rFonts w:ascii="Times New Roman" w:hAnsi="Times New Roman"/>
          <w:sz w:val="28"/>
          <w:szCs w:val="24"/>
          <w:lang w:eastAsia="ru-RU"/>
        </w:rPr>
        <w:t>____________</w:t>
      </w:r>
    </w:p>
    <w:p w:rsidR="000F73BE" w:rsidRDefault="000F73BE"/>
    <w:sectPr w:rsidR="000F73BE" w:rsidSect="00AE31C2">
      <w:pgSz w:w="16838" w:h="11906" w:orient="landscape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05A6A"/>
    <w:multiLevelType w:val="hybridMultilevel"/>
    <w:tmpl w:val="E5EC2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E0140A"/>
    <w:multiLevelType w:val="hybridMultilevel"/>
    <w:tmpl w:val="994C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E0B"/>
    <w:rsid w:val="000650CA"/>
    <w:rsid w:val="00071AA5"/>
    <w:rsid w:val="000F73BE"/>
    <w:rsid w:val="00164D3D"/>
    <w:rsid w:val="0024618A"/>
    <w:rsid w:val="002E578F"/>
    <w:rsid w:val="002F71BF"/>
    <w:rsid w:val="00451DD3"/>
    <w:rsid w:val="004B2851"/>
    <w:rsid w:val="005604C3"/>
    <w:rsid w:val="00565D69"/>
    <w:rsid w:val="00566F9B"/>
    <w:rsid w:val="008069D3"/>
    <w:rsid w:val="00806FDF"/>
    <w:rsid w:val="00836E0B"/>
    <w:rsid w:val="008E74F2"/>
    <w:rsid w:val="0091117F"/>
    <w:rsid w:val="00983E31"/>
    <w:rsid w:val="009A2A0E"/>
    <w:rsid w:val="009A761A"/>
    <w:rsid w:val="00A131DA"/>
    <w:rsid w:val="00AC7913"/>
    <w:rsid w:val="00AD6F62"/>
    <w:rsid w:val="00AE31C2"/>
    <w:rsid w:val="00B3385A"/>
    <w:rsid w:val="00C341DA"/>
    <w:rsid w:val="00C84C88"/>
    <w:rsid w:val="00EA2098"/>
    <w:rsid w:val="00EF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6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6E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0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6E0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36E0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36E0B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836E0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Normal"/>
    <w:uiPriority w:val="99"/>
    <w:rsid w:val="00836E0B"/>
    <w:pPr>
      <w:suppressAutoHyphens/>
      <w:ind w:firstLine="567"/>
      <w:jc w:val="both"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BalloonText">
    <w:name w:val="Balloon Text"/>
    <w:basedOn w:val="Normal"/>
    <w:link w:val="BalloonTextChar"/>
    <w:uiPriority w:val="99"/>
    <w:rsid w:val="00836E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36E0B"/>
    <w:rPr>
      <w:rFonts w:ascii="Tahoma" w:hAnsi="Tahoma" w:cs="Tahoma"/>
      <w:sz w:val="16"/>
      <w:szCs w:val="16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836E0B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36E0B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a">
    <w:name w:val="Знак Знак Знак Знак Знак Знак Знак"/>
    <w:basedOn w:val="Normal"/>
    <w:uiPriority w:val="99"/>
    <w:rsid w:val="004B2851"/>
    <w:pPr>
      <w:spacing w:before="100" w:beforeAutospacing="1" w:after="100" w:afterAutospacing="1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285</TotalTime>
  <Pages>45</Pages>
  <Words>6042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1</cp:lastModifiedBy>
  <cp:revision>15</cp:revision>
  <cp:lastPrinted>2014-01-09T11:37:00Z</cp:lastPrinted>
  <dcterms:created xsi:type="dcterms:W3CDTF">2013-09-11T05:59:00Z</dcterms:created>
  <dcterms:modified xsi:type="dcterms:W3CDTF">2014-03-05T09:08:00Z</dcterms:modified>
</cp:coreProperties>
</file>