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F14" w:rsidRDefault="00B77D70" w:rsidP="00B77D70">
      <w:pPr>
        <w:tabs>
          <w:tab w:val="left" w:pos="655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</w:t>
      </w:r>
      <w:r w:rsidR="002F65F7">
        <w:rPr>
          <w:sz w:val="28"/>
          <w:szCs w:val="28"/>
        </w:rPr>
        <w:t xml:space="preserve"> № 3</w:t>
      </w:r>
    </w:p>
    <w:p w:rsidR="00B77D70" w:rsidRDefault="00DF0F14" w:rsidP="00B77D70">
      <w:pPr>
        <w:tabs>
          <w:tab w:val="left" w:pos="655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 муниципальной Программе</w:t>
      </w:r>
      <w:r w:rsidR="00B77D70">
        <w:rPr>
          <w:sz w:val="28"/>
          <w:szCs w:val="28"/>
        </w:rPr>
        <w:t xml:space="preserve"> </w:t>
      </w:r>
    </w:p>
    <w:p w:rsidR="00B77D70" w:rsidRDefault="00B77D70" w:rsidP="00DF0F14">
      <w:pPr>
        <w:tabs>
          <w:tab w:val="left" w:pos="655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77D70" w:rsidRPr="004F4E83" w:rsidRDefault="00B77D70" w:rsidP="00B77D70">
      <w:pPr>
        <w:tabs>
          <w:tab w:val="left" w:pos="6555"/>
        </w:tabs>
        <w:spacing w:line="240" w:lineRule="atLeast"/>
        <w:jc w:val="center"/>
        <w:rPr>
          <w:sz w:val="28"/>
          <w:szCs w:val="28"/>
        </w:rPr>
      </w:pPr>
      <w:r w:rsidRPr="004F4E83">
        <w:rPr>
          <w:b/>
          <w:sz w:val="28"/>
          <w:szCs w:val="28"/>
        </w:rPr>
        <w:t xml:space="preserve">Сведения об  основных мерах правового регулирования в сфере реализации </w:t>
      </w:r>
      <w:r>
        <w:rPr>
          <w:rFonts w:eastAsia="A"/>
          <w:b/>
          <w:sz w:val="28"/>
          <w:szCs w:val="28"/>
        </w:rPr>
        <w:t>муниципаль</w:t>
      </w:r>
      <w:r w:rsidRPr="004F4E83">
        <w:rPr>
          <w:b/>
          <w:sz w:val="28"/>
          <w:szCs w:val="28"/>
        </w:rPr>
        <w:t>ной программы</w:t>
      </w:r>
    </w:p>
    <w:tbl>
      <w:tblPr>
        <w:tblStyle w:val="a3"/>
        <w:tblpPr w:leftFromText="180" w:rightFromText="180" w:vertAnchor="page" w:horzAnchor="margin" w:tblpY="3166"/>
        <w:tblW w:w="15398" w:type="dxa"/>
        <w:tblLook w:val="04A0"/>
      </w:tblPr>
      <w:tblGrid>
        <w:gridCol w:w="2470"/>
        <w:gridCol w:w="7986"/>
        <w:gridCol w:w="2471"/>
        <w:gridCol w:w="2471"/>
      </w:tblGrid>
      <w:tr w:rsidR="00DF0F14" w:rsidTr="00DF0F14">
        <w:tc>
          <w:tcPr>
            <w:tcW w:w="2470" w:type="dxa"/>
          </w:tcPr>
          <w:p w:rsidR="00DF0F14" w:rsidRDefault="00DF0F14" w:rsidP="00DF0F1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правового регулирования</w:t>
            </w:r>
          </w:p>
        </w:tc>
        <w:tc>
          <w:tcPr>
            <w:tcW w:w="7986" w:type="dxa"/>
          </w:tcPr>
          <w:p w:rsidR="00DF0F14" w:rsidRDefault="00DF0F14" w:rsidP="00DF0F1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положения правового акта в разрезе областных целевых программ, ведомственных целевых программ</w:t>
            </w:r>
          </w:p>
        </w:tc>
        <w:tc>
          <w:tcPr>
            <w:tcW w:w="2471" w:type="dxa"/>
          </w:tcPr>
          <w:p w:rsidR="00DF0F14" w:rsidRDefault="00DF0F14" w:rsidP="00DF0F14">
            <w:pPr>
              <w:pStyle w:val="ConsPlusNormal"/>
              <w:ind w:hanging="25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и соисполнители</w:t>
            </w:r>
          </w:p>
        </w:tc>
        <w:tc>
          <w:tcPr>
            <w:tcW w:w="2471" w:type="dxa"/>
          </w:tcPr>
          <w:p w:rsidR="00DF0F14" w:rsidRDefault="00DF0F14" w:rsidP="00DF0F1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сроки принятия нормативного акта</w:t>
            </w:r>
          </w:p>
        </w:tc>
      </w:tr>
      <w:tr w:rsidR="00DF0F14" w:rsidTr="00DF0F14">
        <w:tc>
          <w:tcPr>
            <w:tcW w:w="2470" w:type="dxa"/>
          </w:tcPr>
          <w:p w:rsidR="00DF0F14" w:rsidRDefault="00DF0F14" w:rsidP="00DF0F1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 Правительства Кировской области</w:t>
            </w:r>
          </w:p>
        </w:tc>
        <w:tc>
          <w:tcPr>
            <w:tcW w:w="7986" w:type="dxa"/>
          </w:tcPr>
          <w:p w:rsidR="00DF0F14" w:rsidRDefault="00DF0F14" w:rsidP="00DF0F1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рамках областной целевой программы «Газификация Кировской области» на 2013-2017 годы утверждается перечень объектов, финансируемых за счет средств областного бюджета, на очередной год</w:t>
            </w:r>
          </w:p>
        </w:tc>
        <w:tc>
          <w:tcPr>
            <w:tcW w:w="2471" w:type="dxa"/>
          </w:tcPr>
          <w:p w:rsidR="00DF0F14" w:rsidRDefault="00DF0F14" w:rsidP="00DF0F1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энергетики и газафикации Кировской области</w:t>
            </w:r>
          </w:p>
        </w:tc>
        <w:tc>
          <w:tcPr>
            <w:tcW w:w="2471" w:type="dxa"/>
          </w:tcPr>
          <w:p w:rsidR="00DF0F14" w:rsidRDefault="00DF0F14" w:rsidP="00DF0F1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 в 4 квартале предшествующего года </w:t>
            </w:r>
          </w:p>
        </w:tc>
      </w:tr>
      <w:tr w:rsidR="00DF0F14" w:rsidTr="00DF0F14">
        <w:tc>
          <w:tcPr>
            <w:tcW w:w="2470" w:type="dxa"/>
          </w:tcPr>
          <w:p w:rsidR="00DF0F14" w:rsidRDefault="00DF0F14" w:rsidP="00DF0F1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 Правительства Кировской области</w:t>
            </w:r>
          </w:p>
        </w:tc>
        <w:tc>
          <w:tcPr>
            <w:tcW w:w="7986" w:type="dxa"/>
          </w:tcPr>
          <w:p w:rsidR="00DF0F14" w:rsidRDefault="00DF0F14" w:rsidP="00DF0F1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рамках областной целевой программы «Газификация Кировской области» на 2013-2017 годы утверждается перечень объектов, финансируемых за счет кредитных средств, на очередной год</w:t>
            </w:r>
          </w:p>
        </w:tc>
        <w:tc>
          <w:tcPr>
            <w:tcW w:w="2471" w:type="dxa"/>
          </w:tcPr>
          <w:p w:rsidR="00DF0F14" w:rsidRDefault="00DF0F14" w:rsidP="00DF0F1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энергетики и газафикации Кировской области</w:t>
            </w:r>
          </w:p>
        </w:tc>
        <w:tc>
          <w:tcPr>
            <w:tcW w:w="2471" w:type="dxa"/>
          </w:tcPr>
          <w:p w:rsidR="00DF0F14" w:rsidRDefault="00DF0F14" w:rsidP="00DF0F1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 в 1 квартале предшествующего года </w:t>
            </w:r>
          </w:p>
        </w:tc>
      </w:tr>
      <w:tr w:rsidR="00DF0F14" w:rsidTr="00DF0F14">
        <w:tc>
          <w:tcPr>
            <w:tcW w:w="2470" w:type="dxa"/>
          </w:tcPr>
          <w:p w:rsidR="00DF0F14" w:rsidRDefault="00DF0F14" w:rsidP="00DF0F1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Кировской области </w:t>
            </w:r>
          </w:p>
        </w:tc>
        <w:tc>
          <w:tcPr>
            <w:tcW w:w="7986" w:type="dxa"/>
          </w:tcPr>
          <w:p w:rsidR="00DF0F14" w:rsidRDefault="00DF0F14" w:rsidP="00DF0F1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рамках областной целевой программы «Газификация Кировской области» на 2013-2017 годы утверждаются распределение и порядок предоставления субсидий местным бюджетам из областного бюджета на развитие газификации муниципальных образований области на очередной год  </w:t>
            </w:r>
          </w:p>
        </w:tc>
        <w:tc>
          <w:tcPr>
            <w:tcW w:w="2471" w:type="dxa"/>
          </w:tcPr>
          <w:p w:rsidR="00DF0F14" w:rsidRDefault="00DF0F14" w:rsidP="00DF0F1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энергетики и газафикации Кировской области</w:t>
            </w:r>
          </w:p>
          <w:p w:rsidR="00DF0F14" w:rsidRDefault="00DF0F14" w:rsidP="00DF0F14">
            <w:pPr>
              <w:rPr>
                <w:lang w:eastAsia="hi-IN" w:bidi="hi-IN"/>
              </w:rPr>
            </w:pPr>
          </w:p>
          <w:p w:rsidR="00DF0F14" w:rsidRPr="00B77D70" w:rsidRDefault="00DF0F14" w:rsidP="00DF0F14">
            <w:pPr>
              <w:rPr>
                <w:lang w:eastAsia="hi-IN" w:bidi="hi-IN"/>
              </w:rPr>
            </w:pPr>
          </w:p>
        </w:tc>
        <w:tc>
          <w:tcPr>
            <w:tcW w:w="2471" w:type="dxa"/>
          </w:tcPr>
          <w:p w:rsidR="00DF0F14" w:rsidRDefault="00DF0F14" w:rsidP="00DF0F1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 в 1 квартале предшествующего года </w:t>
            </w:r>
          </w:p>
        </w:tc>
      </w:tr>
      <w:tr w:rsidR="00DF0F14" w:rsidTr="00DF0F14">
        <w:tc>
          <w:tcPr>
            <w:tcW w:w="2470" w:type="dxa"/>
          </w:tcPr>
          <w:p w:rsidR="00DF0F14" w:rsidRDefault="00DF0F14" w:rsidP="00DF0F1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 Правительства Кировской области</w:t>
            </w:r>
          </w:p>
        </w:tc>
        <w:tc>
          <w:tcPr>
            <w:tcW w:w="7986" w:type="dxa"/>
          </w:tcPr>
          <w:p w:rsidR="00DF0F14" w:rsidRDefault="00DF0F14" w:rsidP="00DF0F1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рамках мероприятий по развитию системы газоснабжения Кировской области на 2018-2020 годы  утверждается перечень объектов, финансируемых за счет областного бюджета на очередной год </w:t>
            </w:r>
          </w:p>
        </w:tc>
        <w:tc>
          <w:tcPr>
            <w:tcW w:w="2471" w:type="dxa"/>
          </w:tcPr>
          <w:p w:rsidR="00DF0F14" w:rsidRDefault="00DF0F14" w:rsidP="00DF0F1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энергетики и газафикации Кировской области</w:t>
            </w:r>
          </w:p>
        </w:tc>
        <w:tc>
          <w:tcPr>
            <w:tcW w:w="2471" w:type="dxa"/>
          </w:tcPr>
          <w:p w:rsidR="00DF0F14" w:rsidRDefault="00DF0F14" w:rsidP="00DF0F14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 в 4 квартале предшествующего года </w:t>
            </w:r>
          </w:p>
        </w:tc>
      </w:tr>
    </w:tbl>
    <w:p w:rsidR="00B77D70" w:rsidRPr="004F4E83" w:rsidRDefault="00B77D70" w:rsidP="00B77D70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</w:rPr>
      </w:pPr>
    </w:p>
    <w:sectPr w:rsidR="00B77D70" w:rsidRPr="004F4E83" w:rsidSect="00B77D70">
      <w:headerReference w:type="default" r:id="rId6"/>
      <w:pgSz w:w="16838" w:h="11906" w:orient="landscape"/>
      <w:pgMar w:top="124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9C6" w:rsidRDefault="006919C6" w:rsidP="00B77D70">
      <w:r>
        <w:separator/>
      </w:r>
    </w:p>
  </w:endnote>
  <w:endnote w:type="continuationSeparator" w:id="1">
    <w:p w:rsidR="006919C6" w:rsidRDefault="006919C6" w:rsidP="00B77D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9C6" w:rsidRDefault="006919C6" w:rsidP="00B77D70">
      <w:r>
        <w:separator/>
      </w:r>
    </w:p>
  </w:footnote>
  <w:footnote w:type="continuationSeparator" w:id="1">
    <w:p w:rsidR="006919C6" w:rsidRDefault="006919C6" w:rsidP="00B77D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D70" w:rsidRDefault="00B77D70">
    <w:pPr>
      <w:pStyle w:val="a4"/>
    </w:pPr>
  </w:p>
  <w:p w:rsidR="00B77D70" w:rsidRDefault="00B77D70">
    <w:pPr>
      <w:pStyle w:val="a4"/>
    </w:pPr>
  </w:p>
  <w:p w:rsidR="00B77D70" w:rsidRDefault="00B77D70" w:rsidP="00B77D70">
    <w:pPr>
      <w:pStyle w:val="a4"/>
      <w:ind w:firstLine="70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7D70"/>
    <w:rsid w:val="001F41D1"/>
    <w:rsid w:val="0027015C"/>
    <w:rsid w:val="00284484"/>
    <w:rsid w:val="002F65F7"/>
    <w:rsid w:val="00470FE2"/>
    <w:rsid w:val="004C6FC4"/>
    <w:rsid w:val="00584BED"/>
    <w:rsid w:val="006919C6"/>
    <w:rsid w:val="00775E77"/>
    <w:rsid w:val="009F6D77"/>
    <w:rsid w:val="00B5441E"/>
    <w:rsid w:val="00B77D70"/>
    <w:rsid w:val="00DF0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D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B77D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table" w:styleId="a3">
    <w:name w:val="Table Grid"/>
    <w:basedOn w:val="a1"/>
    <w:rsid w:val="00B77D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77D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77D7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B77D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77D7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KONA</dc:creator>
  <cp:lastModifiedBy>KONA</cp:lastModifiedBy>
  <cp:revision>5</cp:revision>
  <cp:lastPrinted>2013-10-11T09:25:00Z</cp:lastPrinted>
  <dcterms:created xsi:type="dcterms:W3CDTF">2013-10-01T06:03:00Z</dcterms:created>
  <dcterms:modified xsi:type="dcterms:W3CDTF">2013-10-11T09:27:00Z</dcterms:modified>
</cp:coreProperties>
</file>