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57" w:rsidRDefault="00263E57" w:rsidP="00263E57">
      <w:pPr>
        <w:pStyle w:val="a3"/>
        <w:spacing w:after="195" w:afterAutospacing="0"/>
        <w:ind w:firstLine="567"/>
        <w:jc w:val="center"/>
      </w:pPr>
      <w:r>
        <w:rPr>
          <w:b/>
          <w:bCs/>
        </w:rPr>
        <w:t>Актуализирован Перечень дорогостоящих автомобилей на 2025 год</w:t>
      </w:r>
    </w:p>
    <w:p w:rsidR="00263E57" w:rsidRDefault="00263E57" w:rsidP="00263E57">
      <w:pPr>
        <w:pStyle w:val="a3"/>
        <w:ind w:firstLine="567"/>
        <w:jc w:val="both"/>
      </w:pPr>
      <w:r>
        <w:t xml:space="preserve">УФНС России по Кировской области обращает внимание налогоплательщиков, что на официальном сайте </w:t>
      </w:r>
      <w:proofErr w:type="spellStart"/>
      <w:r>
        <w:t>Минпромторга</w:t>
      </w:r>
      <w:proofErr w:type="spellEnd"/>
      <w:r>
        <w:t xml:space="preserve"> России 28.03.2025 размещен Перечень легковых автомобилей средней стоимостью от 10 миллионов рублей для налогового периода 2025 года (далее – Перечень).</w:t>
      </w:r>
    </w:p>
    <w:p w:rsidR="00263E57" w:rsidRDefault="00263E57" w:rsidP="00263E57">
      <w:pPr>
        <w:pStyle w:val="a3"/>
        <w:ind w:firstLine="567"/>
        <w:jc w:val="both"/>
      </w:pPr>
      <w:r>
        <w:t xml:space="preserve">В Перечень на 2025 год </w:t>
      </w:r>
      <w:proofErr w:type="gramStart"/>
      <w:r>
        <w:t>включены</w:t>
      </w:r>
      <w:proofErr w:type="gramEnd"/>
      <w:r>
        <w:t xml:space="preserve"> 555 автомобилей различных марок, моделей и годов выпуска.</w:t>
      </w:r>
    </w:p>
    <w:p w:rsidR="00263E57" w:rsidRDefault="00263E57" w:rsidP="00263E57">
      <w:pPr>
        <w:pStyle w:val="a3"/>
        <w:ind w:firstLine="567"/>
        <w:jc w:val="both"/>
      </w:pPr>
      <w:r>
        <w:t xml:space="preserve">Перечень формируется </w:t>
      </w:r>
      <w:proofErr w:type="spellStart"/>
      <w:r>
        <w:t>Минпромторгом</w:t>
      </w:r>
      <w:proofErr w:type="spellEnd"/>
      <w:r>
        <w:t xml:space="preserve"> России на основании информации о рекомендованных розничных ценах по каждой марке, модели и базовой версии автомобилей с учетом года выпуска, предоставленных производителями или уполномоченными лицами производителей транспортных средств.</w:t>
      </w:r>
    </w:p>
    <w:p w:rsidR="00263E57" w:rsidRDefault="00263E57" w:rsidP="00263E57">
      <w:pPr>
        <w:pStyle w:val="a3"/>
        <w:ind w:firstLine="567"/>
        <w:jc w:val="both"/>
      </w:pPr>
      <w:r>
        <w:t>Напомним, что в отношении дорогих легковых автомобилей, включенных в Перечень на 2025 год, при исчислении транспортного налога применяется только повышающий коэффициент 3 (по транспортным средствам определенных марок, моделей и года выпуска автомобиля).</w:t>
      </w:r>
    </w:p>
    <w:p w:rsidR="00263E57" w:rsidRDefault="00263E57" w:rsidP="00263E57">
      <w:pPr>
        <w:pStyle w:val="a3"/>
        <w:ind w:firstLine="567"/>
        <w:jc w:val="both"/>
      </w:pPr>
      <w:proofErr w:type="gramStart"/>
      <w:r>
        <w:t>Налогоплательщикам - организациям при расчете авансовых платежей в 2025 году нужно учитывать новый Перечень дорогих автомобилей, в отношении которых авансовые платежи (за I квартал 2025 год - не позднее 28.04.2025, за II квартал 2025 год - 28.07.2025, за III квартал 2025 год - 28.10.2025) и транспортный налог за 2025 год (не позднее 28.02.2026) нужно платить с учетом повышающего коэффициента.</w:t>
      </w:r>
      <w:proofErr w:type="gramEnd"/>
    </w:p>
    <w:p w:rsidR="00263E57" w:rsidRDefault="00263E57" w:rsidP="00263E57">
      <w:pPr>
        <w:pStyle w:val="a3"/>
        <w:ind w:firstLine="567"/>
        <w:jc w:val="both"/>
      </w:pPr>
      <w:r>
        <w:t>Если окончание срока приходится на выходной (нерабочий) день, перечислить платеж нужно не позднее первого рабочего дня, следующего за ним (на основании п. 7 ст. 6.1 Налогового кодекса РФ).</w:t>
      </w:r>
    </w:p>
    <w:p w:rsidR="00263E57" w:rsidRDefault="00263E57" w:rsidP="00263E57">
      <w:pPr>
        <w:pStyle w:val="a3"/>
        <w:ind w:firstLine="567"/>
        <w:jc w:val="both"/>
      </w:pPr>
      <w:r>
        <w:t xml:space="preserve">Получить дополнительную консультацию можно по телефону </w:t>
      </w:r>
      <w:proofErr w:type="gramStart"/>
      <w:r>
        <w:t>Единого</w:t>
      </w:r>
      <w:proofErr w:type="gramEnd"/>
      <w:r>
        <w:t xml:space="preserve"> контакт-центра ФНС России: </w:t>
      </w:r>
      <w:r>
        <w:rPr>
          <w:rStyle w:val="js-phone-number"/>
        </w:rPr>
        <w:t>8-800-222-22-22</w:t>
      </w:r>
      <w:r>
        <w:t>.</w:t>
      </w:r>
    </w:p>
    <w:p w:rsidR="00042D2E" w:rsidRDefault="00263E57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8C"/>
    <w:rsid w:val="0013569F"/>
    <w:rsid w:val="00263E57"/>
    <w:rsid w:val="0046348C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63E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263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2025-04-17T11:53:00Z</dcterms:created>
  <dcterms:modified xsi:type="dcterms:W3CDTF">2025-04-17T11:53:00Z</dcterms:modified>
</cp:coreProperties>
</file>