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ECE" w:rsidRDefault="00133ECE" w:rsidP="00133ECE">
      <w:pPr>
        <w:pStyle w:val="a3"/>
        <w:spacing w:after="195" w:afterAutospacing="0"/>
        <w:ind w:firstLine="567"/>
        <w:jc w:val="center"/>
      </w:pPr>
      <w:r>
        <w:rPr>
          <w:b/>
          <w:bCs/>
        </w:rPr>
        <w:t>Организации могут сверить сведения о налогооблагаемом имуществе за 2024 год</w:t>
      </w:r>
    </w:p>
    <w:p w:rsidR="00133ECE" w:rsidRDefault="00133ECE" w:rsidP="00133ECE">
      <w:pPr>
        <w:pStyle w:val="a3"/>
        <w:ind w:firstLine="567"/>
        <w:jc w:val="both"/>
      </w:pPr>
      <w:r>
        <w:t>УФНС России по Кировской области напоминает, что в I квартале 2025 года налоговый орган проведет массовый расчет транспортного и земельного налогов, а также налога на имущество организаций (для объектов, налоговая база по которым определяется по кадастровой стоимости) за 2024 год. По итогам расчета юридическим лицам будут направлены сообщения об исчисленных суммах налогов. Затем эти суммы будут отражены в совокупной обязанности на ЕНС налогоплательщика.</w:t>
      </w:r>
    </w:p>
    <w:p w:rsidR="00133ECE" w:rsidRDefault="00133ECE" w:rsidP="00133ECE">
      <w:pPr>
        <w:pStyle w:val="a3"/>
        <w:ind w:firstLine="567"/>
        <w:jc w:val="both"/>
      </w:pPr>
      <w:r>
        <w:t>До данного отражения организации могут обратиться в налоговый орган по месту учета, чтобы сверить сведения за 2024 год о принадлежащих им налогооблагаемых объектах (характеристиках объектов собственности, периоде владения, налоговой базе, льготах). При этом можно заявить налоговые льготы, обратиться за прекращением налогообложения в связи с гибелью или уничтожением объекта налогообложения, принудительным изъятием транспортного средства или его розыском.</w:t>
      </w:r>
    </w:p>
    <w:p w:rsidR="00133ECE" w:rsidRDefault="00133ECE" w:rsidP="00133ECE">
      <w:pPr>
        <w:pStyle w:val="a3"/>
        <w:ind w:firstLine="567"/>
        <w:jc w:val="both"/>
      </w:pPr>
      <w:r>
        <w:t xml:space="preserve">Напоминаем, что организация ставится и снимается с учета в налоговом органе по месту нахождения принадлежащих ей транспортных средств и объектов недвижимости на основании сведений, которые в налоговые органы направляют органы ГИБДД МВД России, </w:t>
      </w:r>
      <w:proofErr w:type="spellStart"/>
      <w:r>
        <w:t>Гостехнадзора</w:t>
      </w:r>
      <w:proofErr w:type="spellEnd"/>
      <w:r>
        <w:t xml:space="preserve">, ГИМС МЧС России, </w:t>
      </w:r>
      <w:proofErr w:type="spellStart"/>
      <w:r>
        <w:t>Росморречфлота</w:t>
      </w:r>
      <w:proofErr w:type="spellEnd"/>
      <w:r>
        <w:t xml:space="preserve">, </w:t>
      </w:r>
      <w:proofErr w:type="spellStart"/>
      <w:r>
        <w:t>Росавиации</w:t>
      </w:r>
      <w:proofErr w:type="spellEnd"/>
      <w:r>
        <w:t xml:space="preserve">, Минобороны России, </w:t>
      </w:r>
      <w:proofErr w:type="spellStart"/>
      <w:r>
        <w:t>Росреестра</w:t>
      </w:r>
      <w:proofErr w:type="spellEnd"/>
      <w:r>
        <w:t>, иные регистрирующие органы.</w:t>
      </w:r>
    </w:p>
    <w:p w:rsidR="00133ECE" w:rsidRDefault="00133ECE" w:rsidP="00133ECE">
      <w:pPr>
        <w:pStyle w:val="a3"/>
        <w:ind w:firstLine="567"/>
        <w:jc w:val="both"/>
      </w:pPr>
      <w:r>
        <w:t xml:space="preserve">Юридическое лицо может бесплатно получить электронную выписку из ЕГРН об объектах налогообложения, которые принадлежали ему в 2024 году. </w:t>
      </w:r>
      <w:proofErr w:type="gramStart"/>
      <w:r>
        <w:t>Электронный запрос направляется с использованием сервиса «Личный кабинет налогоплательщика юридического лица» (раздел:</w:t>
      </w:r>
      <w:proofErr w:type="gramEnd"/>
      <w:r>
        <w:t xml:space="preserve"> «Заявления. </w:t>
      </w:r>
      <w:proofErr w:type="gramStart"/>
      <w:r>
        <w:t>Запросы» / «Сведения о юридическом лице» / «Запрос выписки из ЕГРН») на сайте ФНС России nalog.gov.ru или через Единый портал государственных и муниципальных услуг.</w:t>
      </w:r>
      <w:proofErr w:type="gramEnd"/>
      <w:r>
        <w:t xml:space="preserve"> В этом случае выписка из ЕГРН будет представлена также в электронном виде в формате </w:t>
      </w:r>
      <w:proofErr w:type="spellStart"/>
      <w:r>
        <w:t>pdf</w:t>
      </w:r>
      <w:proofErr w:type="spellEnd"/>
      <w:r>
        <w:t xml:space="preserve"> с визуализированной электронной подписью.</w:t>
      </w:r>
    </w:p>
    <w:p w:rsidR="00133ECE" w:rsidRDefault="00133ECE" w:rsidP="00133ECE">
      <w:pPr>
        <w:pStyle w:val="a3"/>
        <w:ind w:firstLine="567"/>
        <w:jc w:val="both"/>
      </w:pPr>
      <w:r>
        <w:t>Если, по мнению налогоплательщика, сведения реестра в части их характеристик необходимо актуализировать, налоговый орган на основе обращения налогоплательщика направит межведомственный запрос в соответствующий регистрирующий орган. О результатах сверки и наличии оснований для изменения записей ЕГРН организация будет проинформирована. Подробности – в письме ФНС России от 9 декабря 2024 г. № БС-4-21/13946@.</w:t>
      </w:r>
    </w:p>
    <w:p w:rsidR="00133ECE" w:rsidRDefault="00133ECE" w:rsidP="00133ECE">
      <w:pPr>
        <w:pStyle w:val="a3"/>
        <w:ind w:firstLine="567"/>
        <w:jc w:val="both"/>
      </w:pPr>
      <w:r>
        <w:t>Организациям Кировской области в этом году планируется направить более 8 тысяч сообщений об исчисленных налоговыми органами суммах имущественных налогов за 2024 год.</w:t>
      </w:r>
    </w:p>
    <w:p w:rsidR="00133ECE" w:rsidRDefault="00133ECE" w:rsidP="00133ECE">
      <w:pPr>
        <w:pStyle w:val="a3"/>
        <w:ind w:firstLine="567"/>
        <w:jc w:val="both"/>
      </w:pPr>
      <w:r>
        <w:t>Сообщение об исчисленной налоговым органом сумме имущественных налогов передается налогоплательщику-организации в электронной форме по телекоммуникационным каналам связи или через личный кабинет налогоплательщика. Если сообщение невозможно передать в электронной форме, оно будет направлено по почте или передано лично под расписку руководителю (представителю) организации.</w:t>
      </w:r>
    </w:p>
    <w:p w:rsidR="00133ECE" w:rsidRDefault="00133ECE" w:rsidP="00133ECE">
      <w:pPr>
        <w:pStyle w:val="a3"/>
        <w:ind w:firstLine="567"/>
        <w:jc w:val="both"/>
      </w:pPr>
      <w:r>
        <w:t xml:space="preserve">При выявлении несоответствий в сообщении налогоплательщик вправе в течение 20 дней представить в налоговый орган пояснения и документы, подтверждающие правильность его расчетов и обоснованность применения пониженных ставок, налоговых </w:t>
      </w:r>
      <w:r>
        <w:lastRenderedPageBreak/>
        <w:t>льгот или наличие правовых оснований для освобождения от уплаты налога. Ответ на пояснения направляется в течение месяца (двух месяцев в случае продления) со дня их получения.</w:t>
      </w:r>
    </w:p>
    <w:p w:rsidR="00133ECE" w:rsidRDefault="00133ECE" w:rsidP="00133ECE">
      <w:pPr>
        <w:pStyle w:val="a3"/>
        <w:ind w:firstLine="567"/>
        <w:jc w:val="both"/>
      </w:pPr>
      <w:r>
        <w:t>Обращаем Ваше внимание, что с 5 февраля 2025 года для организаций и индивидуальных предпринимателей изменился порядок подтверждения получения электронных документов.</w:t>
      </w:r>
    </w:p>
    <w:p w:rsidR="00133ECE" w:rsidRDefault="00133ECE" w:rsidP="00133ECE">
      <w:pPr>
        <w:pStyle w:val="a3"/>
        <w:ind w:firstLine="567"/>
        <w:jc w:val="both"/>
      </w:pPr>
      <w:r>
        <w:t>Изменения устанавливают предельный срок, по истечении которого документ в электронной форме, направленный налоговым органом по телекоммуникационным каналам связи через оператора электронного документооборота, считается полученным налогоплательщиком.</w:t>
      </w:r>
    </w:p>
    <w:p w:rsidR="00133ECE" w:rsidRDefault="00133ECE" w:rsidP="00133ECE">
      <w:pPr>
        <w:pStyle w:val="a3"/>
        <w:ind w:firstLine="567"/>
        <w:jc w:val="both"/>
      </w:pPr>
      <w:r>
        <w:t xml:space="preserve">Датой получения электронного документа будет считаться шестой день </w:t>
      </w:r>
      <w:proofErr w:type="gramStart"/>
      <w:r>
        <w:t>с даты</w:t>
      </w:r>
      <w:proofErr w:type="gramEnd"/>
      <w:r>
        <w:t xml:space="preserve"> его направления, указанной в подтверждении даты отправки электронного документа.</w:t>
      </w:r>
    </w:p>
    <w:p w:rsidR="00133ECE" w:rsidRDefault="00133ECE" w:rsidP="00133ECE">
      <w:pPr>
        <w:pStyle w:val="a3"/>
        <w:ind w:firstLine="567"/>
        <w:jc w:val="both"/>
      </w:pPr>
      <w:r>
        <w:t>Подтверждение даты отправки направляется оператором ЭДО в налоговый орган не позднее дня, следующего за днем направления документа налогоплательщику (Федеральный закон от 08.08.2024 №259-ФЗ).</w:t>
      </w:r>
    </w:p>
    <w:p w:rsidR="00133ECE" w:rsidRDefault="00133ECE" w:rsidP="00133ECE">
      <w:pPr>
        <w:pStyle w:val="a3"/>
        <w:ind w:firstLine="567"/>
        <w:jc w:val="both"/>
      </w:pPr>
      <w:r>
        <w:t>Самые удобные способы обмена информацией с налоговыми органами – сервис сайта ФНС России «Личный кабинет налогоплательщика юридического лица» и ТКС.</w:t>
      </w:r>
    </w:p>
    <w:p w:rsidR="00133ECE" w:rsidRDefault="00133ECE" w:rsidP="00133ECE">
      <w:pPr>
        <w:pStyle w:val="a3"/>
        <w:ind w:firstLine="567"/>
        <w:jc w:val="both"/>
      </w:pPr>
      <w:r>
        <w:t xml:space="preserve">По всем возникающим вопросам можно обратиться в налоговые органы, позвонив в Единый контакт-центр ФНС России по бесплатному номеру телефона </w:t>
      </w:r>
      <w:r>
        <w:rPr>
          <w:rStyle w:val="js-phone-number"/>
        </w:rPr>
        <w:t>8-800-222-22-22</w:t>
      </w:r>
      <w:r>
        <w:t>.</w:t>
      </w:r>
    </w:p>
    <w:p w:rsidR="00042D2E" w:rsidRDefault="00133ECE">
      <w:bookmarkStart w:id="0" w:name="_GoBack"/>
      <w:bookmarkEnd w:id="0"/>
    </w:p>
    <w:sectPr w:rsidR="00042D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827"/>
    <w:rsid w:val="00133ECE"/>
    <w:rsid w:val="0013569F"/>
    <w:rsid w:val="00AC2827"/>
    <w:rsid w:val="00D77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3E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phone-number">
    <w:name w:val="js-phone-number"/>
    <w:basedOn w:val="a0"/>
    <w:rsid w:val="00133E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3E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phone-number">
    <w:name w:val="js-phone-number"/>
    <w:basedOn w:val="a0"/>
    <w:rsid w:val="00133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63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3699</Characters>
  <Application>Microsoft Office Word</Application>
  <DocSecurity>0</DocSecurity>
  <Lines>30</Lines>
  <Paragraphs>8</Paragraphs>
  <ScaleCrop>false</ScaleCrop>
  <Company/>
  <LinksUpToDate>false</LinksUpToDate>
  <CharactersWithSpaces>4339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Гулюса</dc:creator>
  <cp:keywords/>
  <dc:description/>
  <cp:lastModifiedBy>Гулюса</cp:lastModifiedBy>
  <cp:revision>2</cp:revision>
  <dcterms:created xsi:type="dcterms:W3CDTF">2025-02-13T10:29:00Z</dcterms:created>
  <dcterms:modified xsi:type="dcterms:W3CDTF">2025-02-13T10:29:00Z</dcterms:modified>
</cp:coreProperties>
</file>