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15387" w14:textId="77777777" w:rsidR="004610FA" w:rsidRPr="004610FA" w:rsidRDefault="004610FA" w:rsidP="004610FA">
      <w:pPr>
        <w:rPr>
          <w:rFonts w:ascii="Times New Roman" w:hAnsi="Times New Roman" w:cs="Times New Roman"/>
        </w:rPr>
      </w:pPr>
      <w:r w:rsidRPr="004610FA">
        <w:rPr>
          <w:rFonts w:ascii="Times New Roman" w:hAnsi="Times New Roman" w:cs="Times New Roman"/>
          <w:b/>
          <w:bCs/>
        </w:rPr>
        <w:t>Управление напоминает, что срок представления очередного уведомления об исчисленных суммах по ЕНС – 25 октября</w:t>
      </w:r>
    </w:p>
    <w:p w14:paraId="70BE3DC1" w14:textId="77777777" w:rsidR="004610FA" w:rsidRPr="004610FA" w:rsidRDefault="004610FA" w:rsidP="004610FA">
      <w:pPr>
        <w:rPr>
          <w:rFonts w:ascii="Times New Roman" w:hAnsi="Times New Roman" w:cs="Times New Roman"/>
        </w:rPr>
      </w:pPr>
      <w:r w:rsidRPr="004610FA">
        <w:rPr>
          <w:rFonts w:ascii="Times New Roman" w:hAnsi="Times New Roman" w:cs="Times New Roman"/>
        </w:rPr>
        <w:t>УФНС России по Кировской области напоминает налогоплательщикам-организациям о необходимости своевременного представления уведомлений об исчисленных суммах авансовых платежей по имущественным налогам организаций (транспортный налог, земельный налог, налог на имущество организаций) за 3 квартал 2024 года. Срок представления уведомления за 3 квартал установлен не позднее 25.10.2024.</w:t>
      </w:r>
    </w:p>
    <w:p w14:paraId="4D53FB8A" w14:textId="77777777" w:rsidR="004610FA" w:rsidRPr="004610FA" w:rsidRDefault="004610FA" w:rsidP="004610FA">
      <w:pPr>
        <w:rPr>
          <w:rFonts w:ascii="Times New Roman" w:hAnsi="Times New Roman" w:cs="Times New Roman"/>
        </w:rPr>
      </w:pPr>
      <w:r w:rsidRPr="004610FA">
        <w:rPr>
          <w:rFonts w:ascii="Times New Roman" w:hAnsi="Times New Roman" w:cs="Times New Roman"/>
        </w:rPr>
        <w:t>Сформировать и отправить уведомление удобнее всего в Личном кабинете налогоплательщика юридического лица. Форма, порядок заполнения и формат представления уведомления утверждены приказом ФНС России от 02.11.2022 №ЕД-7-8/1047@.</w:t>
      </w:r>
    </w:p>
    <w:p w14:paraId="29E5C2AA" w14:textId="77777777" w:rsidR="004610FA" w:rsidRPr="004610FA" w:rsidRDefault="004610FA" w:rsidP="004610FA">
      <w:pPr>
        <w:rPr>
          <w:rFonts w:ascii="Times New Roman" w:hAnsi="Times New Roman" w:cs="Times New Roman"/>
        </w:rPr>
      </w:pPr>
      <w:r w:rsidRPr="004610FA">
        <w:rPr>
          <w:rFonts w:ascii="Times New Roman" w:hAnsi="Times New Roman" w:cs="Times New Roman"/>
        </w:rPr>
        <w:t>При заполнении Уведомления по имущественным налогам за 3 квартал в поле «отчетный (налоговый) период» указывается код 34/03.</w:t>
      </w:r>
    </w:p>
    <w:p w14:paraId="6E69ABF4" w14:textId="77777777" w:rsidR="004610FA" w:rsidRPr="004610FA" w:rsidRDefault="004610FA" w:rsidP="004610FA">
      <w:pPr>
        <w:rPr>
          <w:rFonts w:ascii="Times New Roman" w:hAnsi="Times New Roman" w:cs="Times New Roman"/>
        </w:rPr>
      </w:pPr>
      <w:r w:rsidRPr="004610FA">
        <w:rPr>
          <w:rFonts w:ascii="Times New Roman" w:hAnsi="Times New Roman" w:cs="Times New Roman"/>
        </w:rPr>
        <w:t>Обращаем внимание на возможность отражения в одном Уведомлении нескольких отчетных периодов (например, 34/03; 34/04), при этом, суммы исчисленного налога, авансовых платежей будут погашены из ЕНП исключительно при наступлении соответствующего срока уплаты.</w:t>
      </w:r>
    </w:p>
    <w:p w14:paraId="66F69252" w14:textId="77777777" w:rsidR="004610FA" w:rsidRPr="004610FA" w:rsidRDefault="004610FA" w:rsidP="004610FA">
      <w:pPr>
        <w:rPr>
          <w:rFonts w:ascii="Times New Roman" w:hAnsi="Times New Roman" w:cs="Times New Roman"/>
        </w:rPr>
      </w:pPr>
      <w:r w:rsidRPr="004610FA">
        <w:rPr>
          <w:rFonts w:ascii="Times New Roman" w:hAnsi="Times New Roman" w:cs="Times New Roman"/>
        </w:rPr>
        <w:t>При отсутствии корректно заполненного Уведомления (по форме КНД 1110355) авансовые платежи при наступлении установленного срока их уплаты не будут распределены по реквизитам КБК и ОКТМО в бюджеты Кировской области и муниципальных образований по месту нахождения объектов налогообложения.</w:t>
      </w:r>
    </w:p>
    <w:p w14:paraId="1C58362C" w14:textId="77777777" w:rsidR="004610FA" w:rsidRPr="004610FA" w:rsidRDefault="004610FA" w:rsidP="004610FA">
      <w:pPr>
        <w:rPr>
          <w:rFonts w:ascii="Times New Roman" w:hAnsi="Times New Roman" w:cs="Times New Roman"/>
        </w:rPr>
      </w:pPr>
      <w:r w:rsidRPr="004610FA">
        <w:rPr>
          <w:rFonts w:ascii="Times New Roman" w:hAnsi="Times New Roman" w:cs="Times New Roman"/>
        </w:rPr>
        <w:t>Уведомление подлежит обязательному представлению независимо от фактической уплаты денежных средств.</w:t>
      </w:r>
    </w:p>
    <w:p w14:paraId="7F22FC6A" w14:textId="77777777" w:rsidR="004610FA" w:rsidRPr="004610FA" w:rsidRDefault="004610FA" w:rsidP="004610FA">
      <w:pPr>
        <w:rPr>
          <w:rFonts w:ascii="Times New Roman" w:hAnsi="Times New Roman" w:cs="Times New Roman"/>
        </w:rPr>
      </w:pPr>
      <w:r w:rsidRPr="004610FA">
        <w:rPr>
          <w:rFonts w:ascii="Times New Roman" w:hAnsi="Times New Roman" w:cs="Times New Roman"/>
        </w:rPr>
        <w:t>Для исключения ошибок при заполнении Уведомлений рекомендуем использовать контрольные соотношения показателей формы Уведомления, которые указаны в письме ФНС России от 31.01.2024 № ЕА-4-15/971@.</w:t>
      </w:r>
    </w:p>
    <w:p w14:paraId="7C3A64D1" w14:textId="77777777" w:rsidR="004610FA" w:rsidRPr="004610FA" w:rsidRDefault="004610FA" w:rsidP="004610FA">
      <w:pPr>
        <w:rPr>
          <w:rFonts w:ascii="Times New Roman" w:hAnsi="Times New Roman" w:cs="Times New Roman"/>
        </w:rPr>
      </w:pPr>
      <w:r w:rsidRPr="004610FA">
        <w:rPr>
          <w:rFonts w:ascii="Times New Roman" w:hAnsi="Times New Roman" w:cs="Times New Roman"/>
        </w:rPr>
        <w:t>Уплатить исчисленные суммы авансовых платежей по имущественным налогам необходимо не позднее 28 октября 2024 года.</w:t>
      </w:r>
    </w:p>
    <w:p w14:paraId="673A9EEF" w14:textId="77777777" w:rsidR="004610FA" w:rsidRPr="004610FA" w:rsidRDefault="004610FA" w:rsidP="004610FA">
      <w:pPr>
        <w:rPr>
          <w:rFonts w:ascii="Times New Roman" w:hAnsi="Times New Roman" w:cs="Times New Roman"/>
        </w:rPr>
      </w:pPr>
      <w:r w:rsidRPr="004610FA">
        <w:rPr>
          <w:rFonts w:ascii="Times New Roman" w:hAnsi="Times New Roman" w:cs="Times New Roman"/>
        </w:rPr>
        <w:t xml:space="preserve">Получить более подробную информацию о представлении уведомлений можно на сайте ФНС России </w:t>
      </w:r>
      <w:proofErr w:type="spellStart"/>
      <w:r w:rsidRPr="004610FA">
        <w:rPr>
          <w:rFonts w:ascii="Times New Roman" w:hAnsi="Times New Roman" w:cs="Times New Roman"/>
        </w:rPr>
        <w:t>промостраница</w:t>
      </w:r>
      <w:proofErr w:type="spellEnd"/>
      <w:r w:rsidRPr="004610FA">
        <w:rPr>
          <w:rFonts w:ascii="Times New Roman" w:hAnsi="Times New Roman" w:cs="Times New Roman"/>
        </w:rPr>
        <w:t xml:space="preserve"> «Единый налоговый счет» или по бесплатному телефону Единого контакт-центра ФНС России: 8-800-222-22-22.</w:t>
      </w:r>
    </w:p>
    <w:p w14:paraId="0635E963" w14:textId="77777777" w:rsidR="00375985" w:rsidRPr="004610FA" w:rsidRDefault="00375985">
      <w:pPr>
        <w:rPr>
          <w:rFonts w:ascii="Times New Roman" w:hAnsi="Times New Roman" w:cs="Times New Roman"/>
        </w:rPr>
      </w:pPr>
    </w:p>
    <w:sectPr w:rsidR="00375985" w:rsidRPr="00461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85"/>
    <w:rsid w:val="00375985"/>
    <w:rsid w:val="004610FA"/>
    <w:rsid w:val="0092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F8BD2-79DC-4A27-AD14-48326578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59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9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9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9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9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9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9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9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9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59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59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598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598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59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59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59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59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59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75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9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59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5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59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59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598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59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598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759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ramazan.khakimov@outlook.com</dc:creator>
  <cp:keywords/>
  <dc:description/>
  <cp:lastModifiedBy>ramazan.khakimov@outlook.com</cp:lastModifiedBy>
  <cp:revision>2</cp:revision>
  <dcterms:created xsi:type="dcterms:W3CDTF">2024-10-15T05:19:00Z</dcterms:created>
  <dcterms:modified xsi:type="dcterms:W3CDTF">2024-10-15T05:19:00Z</dcterms:modified>
</cp:coreProperties>
</file>