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57EB" w:rsidRDefault="003B57EB" w:rsidP="003B57EB">
      <w:pPr>
        <w:pStyle w:val="a3"/>
        <w:shd w:val="clear" w:color="auto" w:fill="FFFFFF"/>
        <w:spacing w:after="195" w:afterAutospacing="0"/>
        <w:ind w:firstLine="567"/>
        <w:jc w:val="center"/>
        <w:rPr>
          <w:rFonts w:ascii="Arial" w:hAnsi="Arial" w:cs="Arial"/>
          <w:color w:val="2C2D2E"/>
          <w:sz w:val="23"/>
          <w:szCs w:val="23"/>
        </w:rPr>
      </w:pPr>
      <w:r>
        <w:rPr>
          <w:b/>
          <w:bCs/>
          <w:color w:val="2C2D2E"/>
        </w:rPr>
        <w:t>Организации должны подать уведомление по имущественным налогам за 2024 год до 25 февраля</w:t>
      </w:r>
    </w:p>
    <w:p w:rsidR="003B57EB" w:rsidRDefault="003B57EB" w:rsidP="003B57EB">
      <w:pPr>
        <w:pStyle w:val="a3"/>
        <w:shd w:val="clear" w:color="auto" w:fill="FFFFFF"/>
        <w:ind w:firstLine="567"/>
        <w:jc w:val="both"/>
        <w:rPr>
          <w:rFonts w:ascii="Arial" w:hAnsi="Arial" w:cs="Arial"/>
          <w:color w:val="2C2D2E"/>
          <w:sz w:val="23"/>
          <w:szCs w:val="23"/>
        </w:rPr>
      </w:pPr>
      <w:r>
        <w:rPr>
          <w:color w:val="2C2D2E"/>
        </w:rPr>
        <w:t>УФНС России по Кировской области напоминает налогоплательщикам-организациям о том, что не позднее 25 февраля организации обязаны представить Уведомления об исчисленных суммах имущественных налогов (транспортный налог, земельный налог, налог на имущество организаций) за 2024 год. Исключением являются объекты по налогу на имущество организаций, налог по которым исчисляется от среднегодовой стоимости, и сведения о которых содержатся в налоговой декларации за 2024 год (срок представления такой декларации – 25 февраля 2025 года).</w:t>
      </w:r>
    </w:p>
    <w:p w:rsidR="003B57EB" w:rsidRDefault="003B57EB" w:rsidP="003B57EB">
      <w:pPr>
        <w:pStyle w:val="a3"/>
        <w:shd w:val="clear" w:color="auto" w:fill="FFFFFF"/>
        <w:ind w:firstLine="567"/>
        <w:jc w:val="both"/>
        <w:rPr>
          <w:rFonts w:ascii="Arial" w:hAnsi="Arial" w:cs="Arial"/>
          <w:color w:val="2C2D2E"/>
          <w:sz w:val="23"/>
          <w:szCs w:val="23"/>
        </w:rPr>
      </w:pPr>
      <w:r>
        <w:rPr>
          <w:color w:val="2C2D2E"/>
        </w:rPr>
        <w:t>Уплатить исчисленные суммы имущественных налогов необходимо не позднее 28 февраля 2025 года.</w:t>
      </w:r>
    </w:p>
    <w:p w:rsidR="003B57EB" w:rsidRDefault="003B57EB" w:rsidP="003B57EB">
      <w:pPr>
        <w:pStyle w:val="a3"/>
        <w:shd w:val="clear" w:color="auto" w:fill="FFFFFF"/>
        <w:ind w:firstLine="567"/>
        <w:jc w:val="both"/>
        <w:rPr>
          <w:rFonts w:ascii="Arial" w:hAnsi="Arial" w:cs="Arial"/>
          <w:color w:val="2C2D2E"/>
          <w:sz w:val="23"/>
          <w:szCs w:val="23"/>
        </w:rPr>
      </w:pPr>
      <w:r>
        <w:rPr>
          <w:color w:val="2C2D2E"/>
        </w:rPr>
        <w:t>При отсутствии корректно заполненного Уведомления (по форме КНД 1110355) налоговые платежи при наступлении установленного срока их уплаты не будут распределены по реквизитам КБК и ОКТМО в бюджеты Кировской области и муниципальных образований по месту нахождения объектов налогообложения. Уведомление подлежит обязательному представлению независимо от фактической уплаты денежных средств.</w:t>
      </w:r>
    </w:p>
    <w:p w:rsidR="003B57EB" w:rsidRDefault="003B57EB" w:rsidP="003B57EB">
      <w:pPr>
        <w:pStyle w:val="a3"/>
        <w:shd w:val="clear" w:color="auto" w:fill="FFFFFF"/>
        <w:ind w:firstLine="567"/>
        <w:jc w:val="both"/>
        <w:rPr>
          <w:rFonts w:ascii="Arial" w:hAnsi="Arial" w:cs="Arial"/>
          <w:color w:val="2C2D2E"/>
          <w:sz w:val="23"/>
          <w:szCs w:val="23"/>
        </w:rPr>
      </w:pPr>
      <w:r>
        <w:rPr>
          <w:color w:val="2C2D2E"/>
        </w:rPr>
        <w:t>Во избежание ошибок при заполнении Уведомления по имущественным налогам по итогам 2024 года необходимо корректно указывать код отчетного периода - 34/04, а также ОКТМО и КБК.</w:t>
      </w:r>
    </w:p>
    <w:p w:rsidR="003B57EB" w:rsidRDefault="003B57EB" w:rsidP="003B57EB">
      <w:pPr>
        <w:pStyle w:val="a3"/>
        <w:shd w:val="clear" w:color="auto" w:fill="FFFFFF"/>
        <w:ind w:firstLine="567"/>
        <w:jc w:val="both"/>
        <w:rPr>
          <w:rFonts w:ascii="Arial" w:hAnsi="Arial" w:cs="Arial"/>
          <w:color w:val="2C2D2E"/>
          <w:sz w:val="23"/>
          <w:szCs w:val="23"/>
        </w:rPr>
      </w:pPr>
      <w:proofErr w:type="gramStart"/>
      <w:r>
        <w:rPr>
          <w:color w:val="2C2D2E"/>
        </w:rPr>
        <w:t>Уведомление передается в электронной форме по телекоммуникационным калам связи с применением электронной подписи либо через онлайн-сервис сайта ФНС «Личный кабинет налогоплательщика юридического лица».</w:t>
      </w:r>
      <w:proofErr w:type="gramEnd"/>
      <w:r>
        <w:rPr>
          <w:color w:val="2C2D2E"/>
        </w:rPr>
        <w:t xml:space="preserve"> Налогоплательщики, у которых отсутствует обязанность по представлению налоговой отчетности в электронном виде, могут представить уведомление на бумажном носителе.</w:t>
      </w:r>
    </w:p>
    <w:p w:rsidR="003B57EB" w:rsidRDefault="003B57EB" w:rsidP="003B57EB">
      <w:pPr>
        <w:pStyle w:val="a3"/>
        <w:shd w:val="clear" w:color="auto" w:fill="FFFFFF"/>
        <w:ind w:firstLine="567"/>
        <w:jc w:val="both"/>
        <w:rPr>
          <w:rFonts w:ascii="Arial" w:hAnsi="Arial" w:cs="Arial"/>
          <w:color w:val="2C2D2E"/>
          <w:sz w:val="23"/>
          <w:szCs w:val="23"/>
        </w:rPr>
      </w:pPr>
      <w:r>
        <w:rPr>
          <w:color w:val="2C2D2E"/>
        </w:rPr>
        <w:t>Форма, порядок заполнения и формат представления Уведомления в электронной форме утверждены приказом ФНС России от 02.11.2022 № ЕД-7-8/1047@.</w:t>
      </w:r>
    </w:p>
    <w:p w:rsidR="003B57EB" w:rsidRDefault="003B57EB" w:rsidP="003B57EB">
      <w:pPr>
        <w:pStyle w:val="a3"/>
        <w:shd w:val="clear" w:color="auto" w:fill="FFFFFF"/>
        <w:ind w:firstLine="567"/>
        <w:jc w:val="both"/>
        <w:rPr>
          <w:rFonts w:ascii="Arial" w:hAnsi="Arial" w:cs="Arial"/>
          <w:color w:val="2C2D2E"/>
          <w:sz w:val="23"/>
          <w:szCs w:val="23"/>
        </w:rPr>
      </w:pPr>
      <w:r>
        <w:rPr>
          <w:color w:val="2C2D2E"/>
        </w:rPr>
        <w:t xml:space="preserve">Получить более подробную информацию о представлении уведомлений можно на сайте ФНС России </w:t>
      </w:r>
      <w:proofErr w:type="spellStart"/>
      <w:r>
        <w:rPr>
          <w:color w:val="2C2D2E"/>
        </w:rPr>
        <w:t>промостраница</w:t>
      </w:r>
      <w:proofErr w:type="spellEnd"/>
      <w:r>
        <w:rPr>
          <w:color w:val="2C2D2E"/>
        </w:rPr>
        <w:t xml:space="preserve"> «Единый налоговый счет» или по бесплатному телефону </w:t>
      </w:r>
      <w:proofErr w:type="gramStart"/>
      <w:r>
        <w:rPr>
          <w:color w:val="2C2D2E"/>
        </w:rPr>
        <w:t>Единого</w:t>
      </w:r>
      <w:proofErr w:type="gramEnd"/>
      <w:r>
        <w:rPr>
          <w:color w:val="2C2D2E"/>
        </w:rPr>
        <w:t xml:space="preserve"> контакт-центра ФНС России: </w:t>
      </w:r>
      <w:r>
        <w:rPr>
          <w:rStyle w:val="js-phone-number"/>
          <w:color w:val="2C2D2E"/>
        </w:rPr>
        <w:t>8-800-222-22-22</w:t>
      </w:r>
      <w:r>
        <w:rPr>
          <w:color w:val="2C2D2E"/>
        </w:rPr>
        <w:t>.</w:t>
      </w:r>
    </w:p>
    <w:p w:rsidR="00042D2E" w:rsidRDefault="003B57EB">
      <w:bookmarkStart w:id="0" w:name="_GoBack"/>
      <w:bookmarkEnd w:id="0"/>
    </w:p>
    <w:sectPr w:rsidR="00042D2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4349"/>
    <w:rsid w:val="0013569F"/>
    <w:rsid w:val="003B57EB"/>
    <w:rsid w:val="00D77F3A"/>
    <w:rsid w:val="00DC43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B57E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js-phone-number">
    <w:name w:val="js-phone-number"/>
    <w:basedOn w:val="a0"/>
    <w:rsid w:val="003B57E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B57E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js-phone-number">
    <w:name w:val="js-phone-number"/>
    <w:basedOn w:val="a0"/>
    <w:rsid w:val="003B57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8621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297</Words>
  <Characters>1695</Characters>
  <Application>Microsoft Office Word</Application>
  <DocSecurity>0</DocSecurity>
  <Lines>14</Lines>
  <Paragraphs>3</Paragraphs>
  <ScaleCrop>false</ScaleCrop>
  <Company/>
  <LinksUpToDate>false</LinksUpToDate>
  <CharactersWithSpaces>1989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Гулюса</dc:creator>
  <cp:keywords/>
  <dc:description/>
  <cp:lastModifiedBy>Гулюса</cp:lastModifiedBy>
  <cp:revision>2</cp:revision>
  <dcterms:created xsi:type="dcterms:W3CDTF">2025-02-20T13:37:00Z</dcterms:created>
  <dcterms:modified xsi:type="dcterms:W3CDTF">2025-02-20T13:37:00Z</dcterms:modified>
</cp:coreProperties>
</file>