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ED" w:rsidRDefault="005A48ED" w:rsidP="005A48ED">
      <w:pPr>
        <w:pStyle w:val="a3"/>
        <w:spacing w:after="195" w:afterAutospacing="0"/>
        <w:ind w:firstLine="567"/>
        <w:jc w:val="center"/>
      </w:pPr>
      <w:r>
        <w:rPr>
          <w:b/>
          <w:bCs/>
        </w:rPr>
        <w:t>Управление напоминает об удобстве применения электронного документооборота</w:t>
      </w:r>
    </w:p>
    <w:p w:rsidR="005A48ED" w:rsidRDefault="005A48ED" w:rsidP="005A48ED">
      <w:pPr>
        <w:pStyle w:val="a3"/>
        <w:ind w:firstLine="567"/>
        <w:jc w:val="both"/>
      </w:pPr>
      <w:r>
        <w:t>УФНС России по Кировской области напоминает о преимуществах применения электронного документооборота (ЭДО) и электронных счетов фактур в том числе - для хозяйствующих субъектов: индивидуальных предпринимателей и организаций.</w:t>
      </w:r>
    </w:p>
    <w:p w:rsidR="005A48ED" w:rsidRDefault="005A48ED" w:rsidP="005A48ED">
      <w:pPr>
        <w:pStyle w:val="a3"/>
        <w:ind w:firstLine="567"/>
        <w:jc w:val="both"/>
      </w:pPr>
      <w:r>
        <w:t>В настоящее время в Кировской области зарегистрировано порядка 31 670 индивидуальных предпринимателей и 25 300 юридических лиц. Все они имеют возможность воспользоваться ЭДО, что позволяет снижать издержки, ускорить бизнес-процессы, не накапливать бумажные архивы, минимизировать случаи потери документов.</w:t>
      </w:r>
    </w:p>
    <w:p w:rsidR="005A48ED" w:rsidRDefault="005A48ED" w:rsidP="005A48ED">
      <w:pPr>
        <w:pStyle w:val="a3"/>
        <w:ind w:firstLine="567"/>
        <w:jc w:val="both"/>
      </w:pPr>
      <w:r>
        <w:t>Электронный документ - это аналог бумажного документа, который содержит те же сведения и имеет равноценную юридическую значимость. Его не нужно дублировать на бумаге. Обмениваться счетами-фактурами в электронном виде можно только через оператора электронного документооборота (ЭДО). Он фиксирует дату и время отправки и получения документов. Специальная страница поможет выбрать оператора ЭДО.</w:t>
      </w:r>
    </w:p>
    <w:p w:rsidR="005A48ED" w:rsidRDefault="005A48ED" w:rsidP="005A48ED">
      <w:pPr>
        <w:pStyle w:val="a3"/>
        <w:ind w:firstLine="567"/>
        <w:jc w:val="both"/>
      </w:pPr>
      <w:r>
        <w:t>Электронные документы подписываются электронной подписью. Электронную подпись можно получить бесплатно в Удостоверяющем центре ФНС России.</w:t>
      </w:r>
    </w:p>
    <w:p w:rsidR="005A48ED" w:rsidRDefault="005A48ED" w:rsidP="005A48ED">
      <w:pPr>
        <w:pStyle w:val="a3"/>
        <w:ind w:firstLine="567"/>
        <w:jc w:val="both"/>
      </w:pPr>
      <w:r>
        <w:t>Вести электронный документооборот хозяйствующие субъекты могут с контрагентами, а также с ФНС России. Рассчитать эффективность внедрения электронного документооборота можно с помощью специального калькулятора  на сайте ФНС России.</w:t>
      </w:r>
    </w:p>
    <w:p w:rsidR="005A48ED" w:rsidRDefault="005A48ED" w:rsidP="005A48ED">
      <w:pPr>
        <w:pStyle w:val="a3"/>
        <w:ind w:firstLine="567"/>
        <w:jc w:val="both"/>
      </w:pPr>
      <w:proofErr w:type="gramStart"/>
      <w:r>
        <w:t>Оператором электронного документооборота в рамках исполнения организациями и (или) индивидуальными предпринимателями обязанности по получению счетов-фактур, в том числе корректировочных, в рамках исполнения налогоплательщиками, плательщиками сборов, плательщиками страховых взносов, налоговыми агентами обязанности по представлению налоговых деклараций (расчетов) в налоговый орган по ТКС является российская организация, соответствующая Требованиям к оператору электронного документооборота, утвержденным Приказом ФНС России от 08.06.2021 №ЕД-7-26/546@, и осуществляющая</w:t>
      </w:r>
      <w:proofErr w:type="gramEnd"/>
      <w:r>
        <w:t xml:space="preserve"> деятельность по обеспечению электронного документооборота.</w:t>
      </w:r>
    </w:p>
    <w:p w:rsidR="005A48ED" w:rsidRDefault="005A48ED" w:rsidP="005A48ED">
      <w:pPr>
        <w:pStyle w:val="a3"/>
        <w:ind w:firstLine="567"/>
        <w:jc w:val="both"/>
      </w:pPr>
      <w:r>
        <w:t>При этом ФНС России ведет Реестр операторов электронного документооборота (приказ ФНС России от 29.10.2021 №ЕД-7-26/936@).</w:t>
      </w:r>
    </w:p>
    <w:p w:rsidR="005A48ED" w:rsidRDefault="005A48ED" w:rsidP="005A48ED">
      <w:pPr>
        <w:pStyle w:val="a3"/>
        <w:ind w:firstLine="567"/>
        <w:jc w:val="both"/>
      </w:pPr>
      <w:r>
        <w:t>Подробная информация об электронном документообороте размещена на сайте ФНС России в специальном разделе "Электронный документооборот".</w:t>
      </w:r>
    </w:p>
    <w:p w:rsidR="00042D2E" w:rsidRDefault="005A48ED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6B"/>
    <w:rsid w:val="0013569F"/>
    <w:rsid w:val="005A48ED"/>
    <w:rsid w:val="00D77F3A"/>
    <w:rsid w:val="00D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2025-04-08T11:09:00Z</dcterms:created>
  <dcterms:modified xsi:type="dcterms:W3CDTF">2025-04-08T11:09:00Z</dcterms:modified>
</cp:coreProperties>
</file>