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099" w:rsidRDefault="00F66099" w:rsidP="00F66099">
      <w:pPr>
        <w:pStyle w:val="a3"/>
        <w:shd w:val="clear" w:color="auto" w:fill="FFFFFF"/>
        <w:spacing w:before="92" w:beforeAutospacing="0" w:after="214" w:afterAutospacing="0"/>
        <w:jc w:val="both"/>
        <w:rPr>
          <w:rFonts w:ascii="Montserrat" w:hAnsi="Montserrat"/>
          <w:color w:val="273350"/>
          <w:sz w:val="25"/>
          <w:szCs w:val="25"/>
        </w:rPr>
      </w:pPr>
      <w:proofErr w:type="gramStart"/>
      <w:r>
        <w:rPr>
          <w:color w:val="273350"/>
          <w:sz w:val="28"/>
          <w:szCs w:val="28"/>
        </w:rPr>
        <w:t>Между федеральным государственным бюджетным образовательным учреждением «Международный детский центр «Артек» (далее – МДЦ «Артек»), федеральным государственным бюджетным образовательным учреждением «Всероссийский детский центр «Смена» (далее – ВДЦ «Смена»), федеральным государственным бюджетным образовательным учреждением «Всероссийский детский центр «Орленок» (далее – ВДЦ «Орленок») (далее – Центры) и министерством молодежной политики Кировской области заключены договоры о направлении и приеме детей, проживающих на территории Кировской области, для обучения по</w:t>
      </w:r>
      <w:proofErr w:type="gramEnd"/>
      <w:r>
        <w:rPr>
          <w:color w:val="273350"/>
          <w:sz w:val="28"/>
          <w:szCs w:val="28"/>
        </w:rPr>
        <w:t xml:space="preserve"> дополнительным </w:t>
      </w:r>
      <w:proofErr w:type="spellStart"/>
      <w:r>
        <w:rPr>
          <w:color w:val="273350"/>
          <w:sz w:val="28"/>
          <w:szCs w:val="28"/>
        </w:rPr>
        <w:t>общеразвивающим</w:t>
      </w:r>
      <w:proofErr w:type="spellEnd"/>
      <w:r>
        <w:rPr>
          <w:color w:val="273350"/>
          <w:sz w:val="28"/>
          <w:szCs w:val="28"/>
        </w:rPr>
        <w:t xml:space="preserve"> программам, организации отдыха и оздоровления, в соответствии с </w:t>
      </w:r>
      <w:proofErr w:type="spellStart"/>
      <w:proofErr w:type="gramStart"/>
      <w:r>
        <w:rPr>
          <w:color w:val="273350"/>
          <w:sz w:val="28"/>
          <w:szCs w:val="28"/>
        </w:rPr>
        <w:t>план-графиком</w:t>
      </w:r>
      <w:proofErr w:type="spellEnd"/>
      <w:proofErr w:type="gramEnd"/>
      <w:r>
        <w:rPr>
          <w:color w:val="273350"/>
          <w:sz w:val="28"/>
          <w:szCs w:val="28"/>
        </w:rPr>
        <w:t xml:space="preserve"> смен Центров на 2023 год и квотой путевок для Кировской области.</w:t>
      </w:r>
    </w:p>
    <w:p w:rsidR="00F66099" w:rsidRDefault="00F66099" w:rsidP="00F66099">
      <w:pPr>
        <w:pStyle w:val="a3"/>
        <w:shd w:val="clear" w:color="auto" w:fill="FFFFFF"/>
        <w:spacing w:before="92" w:beforeAutospacing="0" w:after="214" w:afterAutospacing="0"/>
        <w:jc w:val="both"/>
        <w:rPr>
          <w:rFonts w:ascii="Montserrat" w:hAnsi="Montserrat"/>
          <w:color w:val="273350"/>
          <w:sz w:val="25"/>
          <w:szCs w:val="25"/>
        </w:rPr>
      </w:pPr>
      <w:r>
        <w:rPr>
          <w:color w:val="273350"/>
          <w:sz w:val="28"/>
          <w:szCs w:val="28"/>
        </w:rPr>
        <w:t>     </w:t>
      </w:r>
      <w:proofErr w:type="gramStart"/>
      <w:r>
        <w:rPr>
          <w:color w:val="273350"/>
          <w:sz w:val="28"/>
          <w:szCs w:val="28"/>
        </w:rPr>
        <w:t>В целях установления порядка отбора и направления детей Кировской области в Центры в соответствии с приказом Министерства просвещения Российской Федерации от 22.07.2019 № 384 «Об утверждении порядка комплектования обучающимися федеральных государственных         бюджетных         образовательных         учреждений  «Международный детский центр «Артек», «Всероссийский детский центр «Орленок», «Всероссийский детский центр «Океан» и «Всероссийский детский центр «Смена» министерством молодежной политики Кировской области принято распоряжение № 1 от 16.01.2023</w:t>
      </w:r>
      <w:proofErr w:type="gramEnd"/>
      <w:r>
        <w:rPr>
          <w:color w:val="273350"/>
          <w:sz w:val="28"/>
          <w:szCs w:val="28"/>
        </w:rPr>
        <w:t xml:space="preserve"> «Об утверждении Положения о порядке отбора и направления детей Кировской области в федеральные государственные бюджетные образовательные учреждения «Всероссийский детский центр «Смена», «Всероссийский детский центр «Орленок», «Международный детский центр «Артек».</w:t>
      </w:r>
    </w:p>
    <w:p w:rsidR="00F66099" w:rsidRDefault="00F66099" w:rsidP="00F66099">
      <w:pPr>
        <w:pStyle w:val="a3"/>
        <w:shd w:val="clear" w:color="auto" w:fill="FFFFFF"/>
        <w:spacing w:before="92" w:beforeAutospacing="0" w:after="214" w:afterAutospacing="0"/>
        <w:jc w:val="both"/>
        <w:rPr>
          <w:rFonts w:ascii="Montserrat" w:hAnsi="Montserrat"/>
          <w:color w:val="273350"/>
          <w:sz w:val="25"/>
          <w:szCs w:val="25"/>
        </w:rPr>
      </w:pPr>
      <w:r>
        <w:rPr>
          <w:color w:val="273350"/>
          <w:sz w:val="28"/>
          <w:szCs w:val="28"/>
        </w:rPr>
        <w:t> </w:t>
      </w:r>
      <w:r>
        <w:rPr>
          <w:rFonts w:ascii="Montserrat" w:hAnsi="Montserrat"/>
          <w:color w:val="273350"/>
          <w:sz w:val="25"/>
          <w:szCs w:val="25"/>
        </w:rPr>
        <w:t> </w:t>
      </w:r>
      <w:hyperlink r:id="rId4" w:history="1">
        <w:r>
          <w:rPr>
            <w:rStyle w:val="a4"/>
            <w:rFonts w:ascii="Montserrat" w:hAnsi="Montserrat"/>
            <w:color w:val="306AFD"/>
            <w:sz w:val="25"/>
            <w:szCs w:val="25"/>
            <w:u w:val="none"/>
          </w:rPr>
          <w:t>Распоряжение министерства молодежной политики Кировской области от 16.01.2023 № 1 "Об утверждении Положения о порядке отбора и направления детей Кировской области в федеральные государственные бюджетные образовательные учреждения "Всероссийский детский центр "Смена", "Всероссийский детский центр "Орленок", "Международный детский центр "Артек"</w:t>
        </w:r>
      </w:hyperlink>
      <w:r>
        <w:rPr>
          <w:rFonts w:ascii="Montserrat" w:hAnsi="Montserrat"/>
          <w:color w:val="273350"/>
          <w:sz w:val="25"/>
          <w:szCs w:val="25"/>
        </w:rPr>
        <w:t>.</w:t>
      </w:r>
    </w:p>
    <w:p w:rsidR="00F66099" w:rsidRDefault="00F66099" w:rsidP="00F66099">
      <w:pPr>
        <w:pStyle w:val="a3"/>
        <w:shd w:val="clear" w:color="auto" w:fill="FFFFFF"/>
        <w:spacing w:before="92" w:beforeAutospacing="0" w:after="214" w:afterAutospacing="0"/>
        <w:jc w:val="both"/>
        <w:rPr>
          <w:rFonts w:ascii="Montserrat" w:hAnsi="Montserrat"/>
          <w:color w:val="273350"/>
          <w:sz w:val="25"/>
          <w:szCs w:val="25"/>
        </w:rPr>
      </w:pPr>
      <w:r>
        <w:rPr>
          <w:rFonts w:ascii="Montserrat" w:hAnsi="Montserrat"/>
          <w:color w:val="273350"/>
          <w:sz w:val="25"/>
          <w:szCs w:val="25"/>
        </w:rPr>
        <w:t>   </w:t>
      </w:r>
      <w:hyperlink r:id="rId5" w:history="1">
        <w:r>
          <w:rPr>
            <w:rStyle w:val="a4"/>
            <w:rFonts w:ascii="Montserrat" w:hAnsi="Montserrat"/>
            <w:color w:val="306AFD"/>
            <w:sz w:val="25"/>
            <w:szCs w:val="25"/>
            <w:u w:val="none"/>
          </w:rPr>
          <w:t>Квоты в лагеря</w:t>
        </w:r>
      </w:hyperlink>
    </w:p>
    <w:p w:rsidR="00247612" w:rsidRDefault="00247612"/>
    <w:sectPr w:rsidR="00247612" w:rsidSect="00247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66099"/>
    <w:rsid w:val="00247612"/>
    <w:rsid w:val="00B82BB4"/>
    <w:rsid w:val="00F6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61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6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F660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czejmalmyzh-r43.gosweb.gosuslugi.ru/netcat_files/userfiles/Novosti/65-Kvoty.docx" TargetMode="External"/><Relationship Id="rId4" Type="http://schemas.openxmlformats.org/officeDocument/2006/relationships/hyperlink" Target="https://liczejmalmyzh-r43.gosweb.gosuslugi.ru/netcat_files/userfiles/Novosti/430120230123000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1839</Characters>
  <Application>Microsoft Office Word</Application>
  <DocSecurity>0</DocSecurity>
  <Lines>15</Lines>
  <Paragraphs>4</Paragraphs>
  <ScaleCrop>false</ScaleCrop>
  <Company>Ya Blondinko Edition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</dc:creator>
  <cp:lastModifiedBy>ком</cp:lastModifiedBy>
  <cp:revision>1</cp:revision>
  <dcterms:created xsi:type="dcterms:W3CDTF">2023-02-06T05:47:00Z</dcterms:created>
  <dcterms:modified xsi:type="dcterms:W3CDTF">2023-02-06T05:47:00Z</dcterms:modified>
</cp:coreProperties>
</file>