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DEA">
      <w:pPr>
        <w:pStyle w:val="ConsPlusNormal"/>
      </w:pP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предоставлен</w:t>
      </w:r>
      <w:r>
        <w:rPr>
          <w:rFonts w:ascii="Tahoma" w:hAnsi="Tahoma"/>
          <w:sz w:val="20"/>
        </w:rPr>
        <w:t xml:space="preserve"> </w:t>
      </w:r>
      <w:hyperlink r:id="rId6" w:history="1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br/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МИНИСТЕРСТВО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КИРОВСКОЙ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</w:p>
    <w:p w:rsidR="00000000" w:rsidRDefault="003B7DEA">
      <w:pPr>
        <w:pStyle w:val="ConsPlusNormal"/>
        <w:jc w:val="both"/>
        <w:rPr>
          <w:rFonts w:cs="Times New Roman"/>
          <w:b/>
          <w:szCs w:val="24"/>
        </w:rPr>
      </w:pP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РАСПОРЯЖЕНИЕ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от</w:t>
      </w:r>
      <w:r>
        <w:rPr>
          <w:rFonts w:cs="Times New Roman"/>
          <w:b/>
          <w:szCs w:val="24"/>
        </w:rPr>
        <w:t xml:space="preserve"> 16 </w:t>
      </w:r>
      <w:r>
        <w:rPr>
          <w:rFonts w:cs="Times New Roman"/>
          <w:b/>
          <w:szCs w:val="24"/>
        </w:rPr>
        <w:t>сентября</w:t>
      </w:r>
      <w:r>
        <w:rPr>
          <w:rFonts w:cs="Times New Roman"/>
          <w:b/>
          <w:szCs w:val="24"/>
        </w:rPr>
        <w:t xml:space="preserve"> 2022 </w:t>
      </w:r>
      <w:r>
        <w:rPr>
          <w:rFonts w:cs="Times New Roman"/>
          <w:b/>
          <w:szCs w:val="24"/>
        </w:rPr>
        <w:t>г</w:t>
      </w:r>
      <w:r>
        <w:rPr>
          <w:rFonts w:cs="Times New Roman"/>
          <w:b/>
          <w:szCs w:val="24"/>
        </w:rPr>
        <w:t>. N 1059</w:t>
      </w:r>
      <w:bookmarkStart w:id="0" w:name="_GoBack"/>
      <w:bookmarkEnd w:id="0"/>
    </w:p>
    <w:p w:rsidR="00000000" w:rsidRDefault="003B7DEA">
      <w:pPr>
        <w:pStyle w:val="ConsPlusNormal"/>
        <w:jc w:val="both"/>
        <w:rPr>
          <w:rFonts w:cs="Times New Roman"/>
          <w:b/>
          <w:szCs w:val="24"/>
        </w:rPr>
      </w:pP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ОБ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УТВЕРЖДЕНИИ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РЕГЛАМЕНТА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ОРГАНАМИ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МЕСТНОГО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РАЙОНОВ</w:t>
      </w:r>
      <w:r>
        <w:rPr>
          <w:rFonts w:cs="Times New Roman"/>
          <w:b/>
          <w:szCs w:val="24"/>
        </w:rPr>
        <w:t>,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ГОРОДСКИХ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КИРОВСКОЙ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РАМКАХ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ПЕРЕДАННЫХ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ПОЛНОМОЧИЙ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КИРОВСКОЙ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"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ЕЖЕМЕСЯЧНЫХ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ДЕНЕЖНЫХ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ВЫПЛАТ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ОСТАВШИХСЯ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РОДИТЕЛЕЙ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НАХОДЯЩИХСЯ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ОПЕКОЙ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ПОПЕЧИТЕЛЬСТВОМ</w:t>
      </w:r>
      <w:r>
        <w:rPr>
          <w:rFonts w:cs="Times New Roman"/>
          <w:b/>
          <w:szCs w:val="24"/>
        </w:rPr>
        <w:t>),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ПРИЕМНОЙ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СЕМЬЕ</w:t>
      </w:r>
      <w:r>
        <w:rPr>
          <w:rFonts w:cs="Times New Roman"/>
          <w:b/>
          <w:szCs w:val="24"/>
        </w:rPr>
        <w:t>"</w:t>
      </w:r>
    </w:p>
    <w:p w:rsidR="00000000" w:rsidRDefault="003B7DEA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3"/>
        <w:gridCol w:w="9068"/>
        <w:gridCol w:w="114"/>
      </w:tblGrid>
      <w:tr w:rsidR="00000000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Список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изменяющих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документов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hyperlink r:id="rId7" w:history="1">
              <w:r>
                <w:rPr>
                  <w:rFonts w:cs="Times New Roman"/>
                  <w:color w:val="0000FF"/>
                  <w:szCs w:val="24"/>
                </w:rPr>
                <w:t>распоряжения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министерства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образования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Кировской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области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30.11.2022 N 1397)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color w:val="392C69"/>
                <w:szCs w:val="24"/>
              </w:rPr>
            </w:pPr>
          </w:p>
        </w:tc>
      </w:tr>
    </w:tbl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</w:t>
      </w:r>
      <w:r>
        <w:rPr>
          <w:rFonts w:cs="Times New Roman"/>
          <w:szCs w:val="24"/>
        </w:rPr>
        <w:t>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</w:t>
      </w:r>
      <w:r>
        <w:rPr>
          <w:rFonts w:cs="Times New Roman"/>
          <w:szCs w:val="24"/>
        </w:rPr>
        <w:t>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постановлениями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27.11.2015 </w:t>
      </w:r>
      <w:hyperlink r:id="rId9" w:history="1">
        <w:r>
          <w:rPr>
            <w:rFonts w:cs="Times New Roman"/>
            <w:color w:val="0000FF"/>
            <w:szCs w:val="24"/>
          </w:rPr>
          <w:t>N 72/778</w:t>
        </w:r>
      </w:hyperlink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30.08.2011 </w:t>
      </w:r>
      <w:hyperlink r:id="rId10" w:history="1">
        <w:r>
          <w:rPr>
            <w:rFonts w:cs="Times New Roman"/>
            <w:color w:val="0000FF"/>
            <w:szCs w:val="24"/>
          </w:rPr>
          <w:t>N 118/414</w:t>
        </w:r>
      </w:hyperlink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</w:t>
      </w:r>
      <w:r>
        <w:rPr>
          <w:rFonts w:cs="Times New Roman"/>
          <w:szCs w:val="24"/>
        </w:rPr>
        <w:t>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24.06.2015 </w:t>
      </w:r>
      <w:hyperlink r:id="rId11" w:history="1">
        <w:r>
          <w:rPr>
            <w:rFonts w:cs="Times New Roman"/>
            <w:color w:val="0000FF"/>
            <w:szCs w:val="24"/>
          </w:rPr>
          <w:t>N 44/326</w:t>
        </w:r>
      </w:hyperlink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>":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Административный</w:t>
      </w:r>
      <w:r>
        <w:rPr>
          <w:rFonts w:cs="Times New Roman"/>
          <w:szCs w:val="24"/>
        </w:rPr>
        <w:t xml:space="preserve"> </w:t>
      </w:r>
      <w:hyperlink r:id="rId12" w:history="1">
        <w:r>
          <w:rPr>
            <w:rFonts w:cs="Times New Roman"/>
            <w:color w:val="0000FF"/>
            <w:szCs w:val="24"/>
          </w:rPr>
          <w:t>регламент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</w:t>
      </w:r>
      <w:r>
        <w:rPr>
          <w:rFonts w:cs="Times New Roman"/>
          <w:szCs w:val="24"/>
        </w:rPr>
        <w:t>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Воронкину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РЫСЕВА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распоряжением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 2022 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 N 1059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bookmarkStart w:id="1" w:name="Par38"/>
      <w:bookmarkEnd w:id="1"/>
      <w:r>
        <w:rPr>
          <w:rFonts w:cs="Times New Roman"/>
          <w:b/>
          <w:szCs w:val="24"/>
        </w:rPr>
        <w:t>АДМИНИСТРАТИВНЫЙ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РЕГЛАМЕНТ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МЕСТНОГО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САМОУПРАВЛЕНИЯ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РАЙОНОВ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ОКРУГОВ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ГОРОДСКИХ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ОКРУГОВ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КИРОВСКОЙ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РАМКАХ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ПЕРЕДАННЫХ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ПОЛНОМОЧИЙ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КИРОВСКОЙ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"</w:t>
      </w:r>
      <w:r>
        <w:rPr>
          <w:rFonts w:cs="Times New Roman"/>
          <w:b/>
          <w:szCs w:val="24"/>
        </w:rPr>
        <w:t>ПРЕДОСТАВЛЕНИЕ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ЕЖЕМЕСЯЧНЫХ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ДЕНЕЖНЫХ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ВЫПЛАТ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,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ОСТАВШИХСЯ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РОДИТЕЛЕЙ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НАХОДЯЩИХСЯ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ОПЕКОЙ</w:t>
      </w:r>
    </w:p>
    <w:p w:rsidR="00000000" w:rsidRDefault="003B7DEA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(</w:t>
      </w:r>
      <w:r>
        <w:rPr>
          <w:rFonts w:cs="Times New Roman"/>
          <w:b/>
          <w:szCs w:val="24"/>
        </w:rPr>
        <w:t>ПОПЕЧИТЕЛЬСТВОМ</w:t>
      </w:r>
      <w:r>
        <w:rPr>
          <w:rFonts w:cs="Times New Roman"/>
          <w:b/>
          <w:szCs w:val="24"/>
        </w:rPr>
        <w:t xml:space="preserve">),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ПРИЕМНОЙ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СЕМЬЕ</w:t>
      </w:r>
      <w:r>
        <w:rPr>
          <w:rFonts w:cs="Times New Roman"/>
          <w:b/>
          <w:szCs w:val="24"/>
        </w:rPr>
        <w:t>"</w:t>
      </w:r>
    </w:p>
    <w:p w:rsidR="00000000" w:rsidRDefault="003B7DEA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3"/>
        <w:gridCol w:w="9068"/>
        <w:gridCol w:w="114"/>
      </w:tblGrid>
      <w:tr w:rsidR="00000000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Список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изменяющих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документов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hyperlink r:id="rId13" w:history="1">
              <w:r>
                <w:rPr>
                  <w:rFonts w:cs="Times New Roman"/>
                  <w:color w:val="0000FF"/>
                  <w:szCs w:val="24"/>
                </w:rPr>
                <w:t>распоряжения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министерства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образования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Кировской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области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30.11.2022 N 1397)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color w:val="392C69"/>
                <w:szCs w:val="24"/>
              </w:rPr>
            </w:pPr>
          </w:p>
        </w:tc>
      </w:tr>
    </w:tbl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 </w:t>
      </w:r>
      <w:r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1.1. </w:t>
      </w:r>
      <w:r>
        <w:rPr>
          <w:rFonts w:cs="Times New Roman"/>
          <w:b/>
          <w:szCs w:val="24"/>
        </w:rPr>
        <w:t>Предмет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регулирования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регламен</w:t>
      </w:r>
      <w:r>
        <w:rPr>
          <w:rFonts w:cs="Times New Roman"/>
          <w:b/>
          <w:szCs w:val="24"/>
        </w:rPr>
        <w:t>та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1.1.1. </w:t>
      </w:r>
      <w:r>
        <w:rPr>
          <w:rFonts w:cs="Times New Roman"/>
          <w:szCs w:val="24"/>
        </w:rPr>
        <w:t>Административный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Административный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определяет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</w:t>
      </w:r>
      <w:r>
        <w:rPr>
          <w:rFonts w:cs="Times New Roman"/>
          <w:szCs w:val="24"/>
        </w:rPr>
        <w:t>ур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госу</w:t>
      </w:r>
      <w:r>
        <w:rPr>
          <w:rFonts w:cs="Times New Roman"/>
          <w:szCs w:val="24"/>
        </w:rPr>
        <w:t>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</w:t>
      </w:r>
      <w:r>
        <w:rPr>
          <w:rFonts w:cs="Times New Roman"/>
          <w:szCs w:val="24"/>
        </w:rPr>
        <w:t>.12.2012 N 222-</w:t>
      </w:r>
      <w:r>
        <w:rPr>
          <w:rFonts w:cs="Times New Roman"/>
          <w:szCs w:val="24"/>
        </w:rPr>
        <w:t>ЗО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попавших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сложную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ситуацию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04.12</w:t>
      </w:r>
      <w:r>
        <w:rPr>
          <w:rFonts w:cs="Times New Roman"/>
          <w:szCs w:val="24"/>
        </w:rPr>
        <w:t>.2012 N 222-</w:t>
      </w:r>
      <w:r>
        <w:rPr>
          <w:rFonts w:cs="Times New Roman"/>
          <w:szCs w:val="24"/>
        </w:rPr>
        <w:t>ЗО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</w:t>
      </w:r>
      <w:r>
        <w:rPr>
          <w:rFonts w:cs="Times New Roman"/>
          <w:szCs w:val="24"/>
        </w:rPr>
        <w:t>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ежемесячная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выплата</w:t>
      </w:r>
      <w:r>
        <w:rPr>
          <w:rFonts w:cs="Times New Roman"/>
          <w:szCs w:val="24"/>
        </w:rPr>
        <w:t>);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ежемесячная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ежемесячная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" w:name="Par56"/>
      <w:bookmarkEnd w:id="2"/>
      <w:r>
        <w:rPr>
          <w:rFonts w:cs="Times New Roman"/>
          <w:b/>
          <w:szCs w:val="24"/>
        </w:rPr>
        <w:t xml:space="preserve">1.2. </w:t>
      </w:r>
      <w:r>
        <w:rPr>
          <w:rFonts w:cs="Times New Roman"/>
          <w:b/>
          <w:szCs w:val="24"/>
        </w:rPr>
        <w:t>Круг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заявителей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иностранные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гражданств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>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04.12.2012 N 222-</w:t>
      </w:r>
      <w:r>
        <w:rPr>
          <w:rFonts w:cs="Times New Roman"/>
          <w:szCs w:val="24"/>
        </w:rPr>
        <w:t>ЗО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попечителями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1.3.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порядку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информирования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1.3.1. </w:t>
      </w:r>
      <w:r>
        <w:rPr>
          <w:rFonts w:cs="Times New Roman"/>
          <w:szCs w:val="24"/>
        </w:rPr>
        <w:t>Справочная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пребывания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заявител</w:t>
      </w:r>
      <w:r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стендах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сеть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"),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</w:t>
      </w:r>
      <w:r>
        <w:rPr>
          <w:rFonts w:cs="Times New Roman"/>
          <w:szCs w:val="24"/>
        </w:rPr>
        <w:t>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>)"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федеральную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>)" (http://www.gosuslugi.ru)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>" (http://www.gosuslugi43.ru)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структурным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подразделением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</w:t>
      </w:r>
      <w:r>
        <w:rPr>
          <w:rFonts w:cs="Times New Roman"/>
          <w:szCs w:val="24"/>
        </w:rPr>
        <w:t>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автономного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" w:name="Par64"/>
      <w:bookmarkEnd w:id="3"/>
      <w:r>
        <w:rPr>
          <w:rFonts w:cs="Times New Roman"/>
          <w:szCs w:val="24"/>
        </w:rPr>
        <w:t xml:space="preserve">1.3.2.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</w:t>
      </w:r>
      <w:r>
        <w:rPr>
          <w:rFonts w:cs="Times New Roman"/>
          <w:szCs w:val="24"/>
        </w:rPr>
        <w:t>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</w:t>
      </w:r>
      <w:r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называются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этапе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</w:t>
      </w:r>
      <w:r>
        <w:rPr>
          <w:rFonts w:cs="Times New Roman"/>
          <w:szCs w:val="24"/>
        </w:rPr>
        <w:t>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справок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исчерпывающие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обратился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переадресует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компетентному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Письменное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рассматриваетс</w:t>
      </w:r>
      <w:r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</w:t>
      </w:r>
      <w:r>
        <w:rPr>
          <w:rFonts w:cs="Times New Roman"/>
          <w:szCs w:val="24"/>
        </w:rPr>
        <w:t>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02.05.2006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</w:t>
      </w:r>
      <w:r>
        <w:rPr>
          <w:rFonts w:cs="Times New Roman"/>
          <w:szCs w:val="24"/>
        </w:rPr>
        <w:t>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</w:t>
      </w:r>
      <w:r>
        <w:rPr>
          <w:rFonts w:cs="Times New Roman"/>
          <w:szCs w:val="24"/>
        </w:rPr>
        <w:t>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бесплатному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 </w:t>
      </w:r>
      <w:r>
        <w:rPr>
          <w:rFonts w:cs="Times New Roman"/>
          <w:b/>
          <w:szCs w:val="24"/>
        </w:rPr>
        <w:t>Стандарт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2.1. </w:t>
      </w:r>
      <w:r>
        <w:rPr>
          <w:rFonts w:cs="Times New Roman"/>
          <w:b/>
          <w:szCs w:val="24"/>
        </w:rPr>
        <w:t>Наименование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Наимено</w:t>
      </w:r>
      <w:r>
        <w:rPr>
          <w:rFonts w:cs="Times New Roman"/>
          <w:szCs w:val="24"/>
        </w:rPr>
        <w:t>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: "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ортал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Назначение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2.2. </w:t>
      </w:r>
      <w:r>
        <w:rPr>
          <w:rFonts w:cs="Times New Roman"/>
          <w:b/>
          <w:szCs w:val="24"/>
        </w:rPr>
        <w:t>Наименование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предоставляющего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государственную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услугу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пребывания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районов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</w:t>
      </w:r>
      <w:r>
        <w:rPr>
          <w:rFonts w:cs="Times New Roman"/>
          <w:szCs w:val="24"/>
        </w:rPr>
        <w:t>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2.3. </w:t>
      </w:r>
      <w:r>
        <w:rPr>
          <w:rFonts w:cs="Times New Roman"/>
          <w:b/>
          <w:szCs w:val="24"/>
        </w:rPr>
        <w:t>Описание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результат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</w:t>
      </w:r>
      <w:r>
        <w:rPr>
          <w:rFonts w:cs="Times New Roman"/>
          <w:szCs w:val="24"/>
        </w:rPr>
        <w:t>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2.4. </w:t>
      </w:r>
      <w:r>
        <w:rPr>
          <w:rFonts w:cs="Times New Roman"/>
          <w:b/>
          <w:szCs w:val="24"/>
        </w:rPr>
        <w:t>Срок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</w:t>
      </w:r>
      <w:r>
        <w:rPr>
          <w:rFonts w:cs="Times New Roman"/>
          <w:szCs w:val="24"/>
        </w:rPr>
        <w:t>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2.5.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правовых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актов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регулирующих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реквизитов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размещен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ортале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" w:name="Par89"/>
      <w:bookmarkEnd w:id="4"/>
      <w:r>
        <w:rPr>
          <w:rFonts w:cs="Times New Roman"/>
          <w:b/>
          <w:szCs w:val="24"/>
        </w:rPr>
        <w:t xml:space="preserve">2.6.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необходимых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соответствии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нормативными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правовыми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актами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" w:name="Par90"/>
      <w:bookmarkEnd w:id="5"/>
      <w:r>
        <w:rPr>
          <w:rFonts w:cs="Times New Roman"/>
          <w:szCs w:val="24"/>
        </w:rPr>
        <w:t xml:space="preserve">2.6.1.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2.6.1.1. </w:t>
      </w:r>
      <w:hyperlink r:id="rId18" w:history="1">
        <w:r>
          <w:rPr>
            <w:rFonts w:cs="Times New Roman"/>
            <w:color w:val="0000FF"/>
            <w:szCs w:val="24"/>
          </w:rPr>
          <w:t>Заявление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/>
          <w:szCs w:val="24"/>
        </w:rPr>
        <w:t xml:space="preserve"> N 1.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2.6.1.2. </w:t>
      </w:r>
      <w:hyperlink r:id="rId19" w:history="1">
        <w:r>
          <w:rPr>
            <w:rFonts w:cs="Times New Roman"/>
            <w:color w:val="0000FF"/>
            <w:szCs w:val="24"/>
          </w:rPr>
          <w:t>Заявление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возраста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/>
          <w:szCs w:val="24"/>
        </w:rPr>
        <w:t xml:space="preserve"> N 2.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2.6.1.3.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2.6.1.4.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</w:t>
      </w:r>
      <w:r>
        <w:rPr>
          <w:rFonts w:cs="Times New Roman"/>
          <w:szCs w:val="24"/>
        </w:rPr>
        <w:t>товеряющий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достигшего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достигшим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" w:name="Par95"/>
      <w:bookmarkEnd w:id="6"/>
      <w:r>
        <w:rPr>
          <w:rFonts w:cs="Times New Roman"/>
          <w:szCs w:val="24"/>
        </w:rPr>
        <w:t xml:space="preserve">2.6.1.5.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несовершеннолетнего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2.6.1.6.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</w:t>
      </w:r>
      <w:r>
        <w:rPr>
          <w:rFonts w:cs="Times New Roman"/>
          <w:szCs w:val="24"/>
        </w:rPr>
        <w:t>бенком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факт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</w:t>
      </w:r>
      <w:r>
        <w:rPr>
          <w:rFonts w:cs="Times New Roman"/>
          <w:szCs w:val="24"/>
        </w:rPr>
        <w:t>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родителем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2.6.1.7.1. </w:t>
      </w:r>
      <w:r>
        <w:rPr>
          <w:rFonts w:cs="Times New Roman"/>
          <w:szCs w:val="24"/>
        </w:rPr>
        <w:t>Свидетельство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ограничении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родительски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2.6.1.7.3.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недееспособными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ограниченно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дееспособными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безвестн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умершими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недееспособными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безвестно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отсутствующими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умершими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2.6.1.7.4.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предъявившей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</w:t>
      </w:r>
      <w:r>
        <w:rPr>
          <w:rFonts w:cs="Times New Roman"/>
          <w:szCs w:val="24"/>
        </w:rPr>
        <w:t>веряющего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происходили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обратилась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отделении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оставлен</w:t>
      </w:r>
      <w:r>
        <w:rPr>
          <w:rFonts w:cs="Times New Roman"/>
          <w:szCs w:val="24"/>
        </w:rPr>
        <w:t>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предъявившей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происходили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обратилась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отделении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медицинской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2.6.1.7.5. </w:t>
      </w:r>
      <w:r>
        <w:rPr>
          <w:rFonts w:cs="Times New Roman"/>
          <w:szCs w:val="24"/>
        </w:rPr>
        <w:t>Справка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отбывании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отбывают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</w:t>
      </w:r>
      <w:r>
        <w:rPr>
          <w:rFonts w:cs="Times New Roman"/>
          <w:szCs w:val="24"/>
        </w:rPr>
        <w:t>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отбывают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2.6.1.7.6. </w:t>
      </w:r>
      <w:r>
        <w:rPr>
          <w:rFonts w:cs="Times New Roman"/>
          <w:szCs w:val="24"/>
        </w:rPr>
        <w:t>Приговор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свободы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2.6.1.7.7. </w:t>
      </w:r>
      <w:r>
        <w:rPr>
          <w:rFonts w:cs="Times New Roman"/>
          <w:szCs w:val="24"/>
        </w:rPr>
        <w:t>Постановление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стражу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стражу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2.6.1.7.8. </w:t>
      </w:r>
      <w:r>
        <w:rPr>
          <w:rFonts w:cs="Times New Roman"/>
          <w:szCs w:val="24"/>
        </w:rPr>
        <w:t>Справка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розыске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розыска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>)).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2.6.1.7.9. </w:t>
      </w:r>
      <w:r>
        <w:rPr>
          <w:rFonts w:cs="Times New Roman"/>
          <w:szCs w:val="24"/>
        </w:rPr>
        <w:t>Справка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2.6.1.7.10.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ребенком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2.6.1.8. </w:t>
      </w:r>
      <w:r>
        <w:rPr>
          <w:rFonts w:cs="Times New Roman"/>
          <w:szCs w:val="24"/>
        </w:rPr>
        <w:t>Справка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пособия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2.6.1.9.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" w:name="Par110"/>
      <w:bookmarkEnd w:id="7"/>
      <w:r>
        <w:rPr>
          <w:rFonts w:cs="Times New Roman"/>
          <w:szCs w:val="24"/>
        </w:rPr>
        <w:t xml:space="preserve">2.6.1.10.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заведении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общеобразовательной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</w:t>
      </w:r>
      <w:r>
        <w:rPr>
          <w:rFonts w:cs="Times New Roman"/>
          <w:szCs w:val="24"/>
        </w:rPr>
        <w:t>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службе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" w:name="Par111"/>
      <w:bookmarkEnd w:id="8"/>
      <w:r>
        <w:rPr>
          <w:rFonts w:cs="Times New Roman"/>
          <w:szCs w:val="24"/>
        </w:rPr>
        <w:t xml:space="preserve">2.6.2.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2.6.2.1. </w:t>
      </w:r>
      <w:hyperlink r:id="rId20" w:history="1">
        <w:r>
          <w:rPr>
            <w:rFonts w:cs="Times New Roman"/>
            <w:color w:val="0000FF"/>
            <w:szCs w:val="24"/>
          </w:rPr>
          <w:t>Заявление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опекуна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приемного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приложению</w:t>
      </w:r>
      <w:r>
        <w:rPr>
          <w:rFonts w:cs="Times New Roman"/>
          <w:szCs w:val="24"/>
        </w:rPr>
        <w:t xml:space="preserve"> N 3.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" w:name="Par113"/>
      <w:bookmarkEnd w:id="9"/>
      <w:r>
        <w:rPr>
          <w:rFonts w:cs="Times New Roman"/>
          <w:szCs w:val="24"/>
        </w:rPr>
        <w:t xml:space="preserve">2.6.2.2.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</w:t>
      </w:r>
      <w:r>
        <w:rPr>
          <w:rFonts w:cs="Times New Roman"/>
          <w:szCs w:val="24"/>
        </w:rPr>
        <w:t>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попечительством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2.6.3.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подлинниках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изготавливаются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>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оригиналы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оригиналы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</w:t>
      </w:r>
      <w:r>
        <w:rPr>
          <w:rFonts w:cs="Times New Roman"/>
          <w:szCs w:val="24"/>
        </w:rPr>
        <w:t>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" w:name="Par117"/>
      <w:bookmarkEnd w:id="10"/>
      <w:r>
        <w:rPr>
          <w:rFonts w:cs="Times New Roman"/>
          <w:b/>
          <w:szCs w:val="24"/>
        </w:rPr>
        <w:t xml:space="preserve">2.7.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необходимых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которые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находятся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распоряжении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местного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участвующих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</w:t>
      </w:r>
      <w:r>
        <w:rPr>
          <w:rFonts w:cs="Times New Roman"/>
          <w:b/>
          <w:szCs w:val="24"/>
        </w:rPr>
        <w:t>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2.7.1.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запрашиваются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</w:t>
      </w:r>
      <w:r>
        <w:rPr>
          <w:rFonts w:cs="Times New Roman"/>
          <w:szCs w:val="24"/>
        </w:rPr>
        <w:t>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1" w:history="1">
        <w:r>
          <w:rPr>
            <w:rFonts w:cs="Times New Roman"/>
            <w:color w:val="0000FF"/>
            <w:szCs w:val="24"/>
          </w:rPr>
          <w:t>подпунктах</w:t>
        </w:r>
        <w:r>
          <w:rPr>
            <w:rFonts w:cs="Times New Roman"/>
            <w:color w:val="0000FF"/>
            <w:szCs w:val="24"/>
          </w:rPr>
          <w:t xml:space="preserve"> 2.6.1.5</w:t>
        </w:r>
      </w:hyperlink>
      <w:r>
        <w:rPr>
          <w:rFonts w:cs="Times New Roman"/>
          <w:szCs w:val="24"/>
        </w:rPr>
        <w:t xml:space="preserve"> - </w:t>
      </w:r>
      <w:hyperlink r:id="rId22" w:history="1">
        <w:r>
          <w:rPr>
            <w:rFonts w:cs="Times New Roman"/>
            <w:color w:val="0000FF"/>
            <w:szCs w:val="24"/>
          </w:rPr>
          <w:t>2.6.1.10</w:t>
        </w:r>
      </w:hyperlink>
      <w:r>
        <w:rPr>
          <w:rFonts w:cs="Times New Roman"/>
          <w:szCs w:val="24"/>
        </w:rPr>
        <w:t xml:space="preserve">, </w:t>
      </w:r>
      <w:hyperlink r:id="rId23" w:history="1">
        <w:r>
          <w:rPr>
            <w:rFonts w:cs="Times New Roman"/>
            <w:color w:val="0000FF"/>
            <w:szCs w:val="24"/>
          </w:rPr>
          <w:t>2.6.2.2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2.7.2.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>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</w:t>
      </w:r>
      <w:r>
        <w:rPr>
          <w:rFonts w:cs="Times New Roman"/>
          <w:szCs w:val="24"/>
        </w:rPr>
        <w:t>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подведомственных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</w:t>
      </w:r>
      <w:r>
        <w:rPr>
          <w:rFonts w:cs="Times New Roman"/>
          <w:szCs w:val="24"/>
        </w:rPr>
        <w:t>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недостоверность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первоначальном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2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2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7.2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отметок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2.7.2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hyperlink r:id="rId28" w:history="1">
        <w:r>
          <w:rPr>
            <w:rFonts w:cs="Times New Roman"/>
            <w:color w:val="0000FF"/>
            <w:szCs w:val="24"/>
          </w:rPr>
          <w:t>распоряжения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30.11.2022 N 1397)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2.8.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оснований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отказа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приеме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необходимых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</w:t>
      </w:r>
      <w:r>
        <w:rPr>
          <w:rFonts w:cs="Times New Roman"/>
          <w:b/>
          <w:szCs w:val="24"/>
        </w:rPr>
        <w:t>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9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</w:t>
      </w:r>
      <w:r>
        <w:rPr>
          <w:rFonts w:cs="Times New Roman"/>
          <w:szCs w:val="24"/>
        </w:rPr>
        <w:t>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</w:t>
      </w:r>
      <w:r>
        <w:rPr>
          <w:rFonts w:cs="Times New Roman"/>
          <w:szCs w:val="24"/>
        </w:rPr>
        <w:t>ении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2.9.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оснований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отказа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</w:t>
      </w:r>
      <w:r>
        <w:rPr>
          <w:rFonts w:cs="Times New Roman"/>
          <w:szCs w:val="24"/>
        </w:rPr>
        <w:t>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0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1.2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обстоятельства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04.12.2012 N 222-</w:t>
      </w:r>
      <w:r>
        <w:rPr>
          <w:rFonts w:cs="Times New Roman"/>
          <w:szCs w:val="24"/>
        </w:rPr>
        <w:t>ЗО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недостоверности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2.10.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оснований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приостановления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2.11.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которые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являются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необходимыми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обязательными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</w:t>
      </w:r>
      <w:r>
        <w:rPr>
          <w:rFonts w:cs="Times New Roman"/>
          <w:szCs w:val="24"/>
        </w:rPr>
        <w:t>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2.12.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размер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взимания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пошлины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>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бесплатно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2.13. </w:t>
      </w:r>
      <w:r>
        <w:rPr>
          <w:rFonts w:cs="Times New Roman"/>
          <w:b/>
          <w:szCs w:val="24"/>
        </w:rPr>
        <w:t>Максимальный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ожидания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очереди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подаче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получении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результата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ожидания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ожидания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минут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2.14. </w:t>
      </w:r>
      <w:r>
        <w:rPr>
          <w:rFonts w:cs="Times New Roman"/>
          <w:b/>
          <w:szCs w:val="24"/>
        </w:rPr>
        <w:t>Срок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</w:t>
      </w:r>
      <w:r>
        <w:rPr>
          <w:rFonts w:cs="Times New Roman"/>
          <w:b/>
          <w:szCs w:val="24"/>
        </w:rPr>
        <w:t>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регистрации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электронной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регистрируются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</w:t>
      </w:r>
      <w:r>
        <w:rPr>
          <w:rFonts w:cs="Times New Roman"/>
          <w:szCs w:val="24"/>
        </w:rPr>
        <w:t>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</w:t>
      </w:r>
      <w:r>
        <w:rPr>
          <w:rFonts w:cs="Times New Roman"/>
          <w:szCs w:val="24"/>
        </w:rPr>
        <w:t>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документооборота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2.15.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предоставляется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услуга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2.15.1.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оборудуютс</w:t>
      </w:r>
      <w:r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2.15.2.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принадлежностями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2.15.3.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оборудуются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табличками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фамилии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</w:t>
      </w:r>
      <w:r>
        <w:rPr>
          <w:rFonts w:cs="Times New Roman"/>
          <w:szCs w:val="24"/>
        </w:rPr>
        <w:t>ичии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2.15.4. </w:t>
      </w:r>
      <w:r>
        <w:rPr>
          <w:rFonts w:cs="Times New Roman"/>
          <w:szCs w:val="24"/>
        </w:rPr>
        <w:t>Рабочее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компьютером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базам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печатающим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принтером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2.15.5.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сооружений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преодолении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барьеров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репятствующих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наравне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hyperlink r:id="rId32" w:history="1">
        <w:r>
          <w:rPr>
            <w:rFonts w:cs="Times New Roman"/>
            <w:color w:val="0000FF"/>
            <w:szCs w:val="24"/>
          </w:rPr>
          <w:t>приказом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30.07.2015 N 527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вкл</w:t>
      </w:r>
      <w:r>
        <w:rPr>
          <w:rFonts w:cs="Times New Roman"/>
          <w:szCs w:val="24"/>
        </w:rPr>
        <w:t>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кресла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коляски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собак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проводников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пандусами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ограждениями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мобильности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</w:t>
      </w:r>
      <w:r>
        <w:rPr>
          <w:rFonts w:cs="Times New Roman"/>
          <w:szCs w:val="24"/>
        </w:rPr>
        <w:t>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передвижения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сопровождение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стойкие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передвижения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</w:t>
      </w:r>
      <w:r>
        <w:rPr>
          <w:rFonts w:cs="Times New Roman"/>
          <w:szCs w:val="24"/>
        </w:rPr>
        <w:t>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жизнедеятельности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допуск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</w:t>
      </w:r>
      <w:r>
        <w:rPr>
          <w:rFonts w:cs="Times New Roman"/>
          <w:szCs w:val="24"/>
        </w:rPr>
        <w:t>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собаки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проводника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преодолении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барьеров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наравне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2.16. </w:t>
      </w:r>
      <w:r>
        <w:rPr>
          <w:rFonts w:cs="Times New Roman"/>
          <w:b/>
          <w:szCs w:val="24"/>
        </w:rPr>
        <w:t>Показатели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доступности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2.16.1. </w:t>
      </w:r>
      <w:r>
        <w:rPr>
          <w:rFonts w:cs="Times New Roman"/>
          <w:szCs w:val="24"/>
        </w:rPr>
        <w:t>Показателями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</w:t>
      </w:r>
      <w:r>
        <w:rPr>
          <w:rFonts w:cs="Times New Roman"/>
          <w:szCs w:val="24"/>
        </w:rPr>
        <w:t>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транспортная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</w:t>
      </w:r>
      <w:r>
        <w:rPr>
          <w:rFonts w:cs="Times New Roman"/>
          <w:szCs w:val="24"/>
        </w:rPr>
        <w:t>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2.16.2. </w:t>
      </w:r>
      <w:r>
        <w:rPr>
          <w:rFonts w:cs="Times New Roman"/>
          <w:szCs w:val="24"/>
        </w:rPr>
        <w:t>Показателями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собл</w:t>
      </w:r>
      <w:r>
        <w:rPr>
          <w:rFonts w:cs="Times New Roman"/>
          <w:szCs w:val="24"/>
        </w:rPr>
        <w:t>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обоснованными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2.16.3. </w:t>
      </w:r>
      <w:r>
        <w:rPr>
          <w:rFonts w:cs="Times New Roman"/>
          <w:szCs w:val="24"/>
        </w:rPr>
        <w:t>Показатели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Взаимодействие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</w:t>
      </w:r>
      <w:r>
        <w:rPr>
          <w:rFonts w:cs="Times New Roman"/>
          <w:szCs w:val="24"/>
        </w:rPr>
        <w:t>ства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2.16.4.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экстерриториальному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2.16.5.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>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1.3.2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2.17. </w:t>
      </w:r>
      <w:r>
        <w:rPr>
          <w:rFonts w:cs="Times New Roman"/>
          <w:b/>
          <w:szCs w:val="24"/>
        </w:rPr>
        <w:t>Иные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учитывающие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экстерриториальному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принципу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случае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если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предоставляется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экстерриториальному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принципу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электронной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получе</w:t>
      </w:r>
      <w:r>
        <w:rPr>
          <w:rFonts w:cs="Times New Roman"/>
          <w:szCs w:val="24"/>
        </w:rPr>
        <w:t>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Портале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</w:t>
      </w:r>
      <w:r>
        <w:rPr>
          <w:rFonts w:cs="Times New Roman"/>
          <w:szCs w:val="24"/>
        </w:rPr>
        <w:t>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</w:t>
      </w:r>
      <w:r>
        <w:rPr>
          <w:rFonts w:cs="Times New Roman"/>
          <w:szCs w:val="24"/>
        </w:rPr>
        <w:t>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</w:t>
      </w:r>
      <w:r>
        <w:rPr>
          <w:rFonts w:cs="Times New Roman"/>
          <w:szCs w:val="24"/>
        </w:rPr>
        <w:t>";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</w:t>
      </w:r>
      <w:r>
        <w:rPr>
          <w:rFonts w:cs="Times New Roman"/>
          <w:szCs w:val="24"/>
        </w:rPr>
        <w:t>инет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</w:t>
      </w:r>
      <w:r>
        <w:rPr>
          <w:rFonts w:cs="Times New Roman"/>
          <w:szCs w:val="24"/>
        </w:rPr>
        <w:t>ицированная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физического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простой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);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усиленной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</w:t>
      </w:r>
      <w:r>
        <w:rPr>
          <w:rFonts w:cs="Times New Roman"/>
          <w:szCs w:val="24"/>
        </w:rPr>
        <w:t>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Единая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инфраструктуре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технологическое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единая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аутентификации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сертификата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</w:t>
      </w:r>
      <w:r>
        <w:rPr>
          <w:rFonts w:cs="Times New Roman"/>
          <w:szCs w:val="24"/>
        </w:rPr>
        <w:t>оверяющих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цифрового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сертификата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ключа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34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27.12.2011 N</w:t>
      </w:r>
      <w:r>
        <w:rPr>
          <w:rFonts w:cs="Times New Roman"/>
          <w:szCs w:val="24"/>
        </w:rPr>
        <w:t xml:space="preserve"> 796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оказываемой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классы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КС</w:t>
      </w:r>
      <w:r>
        <w:rPr>
          <w:rFonts w:cs="Times New Roman"/>
          <w:szCs w:val="24"/>
        </w:rPr>
        <w:t xml:space="preserve">2, </w:t>
      </w:r>
      <w:r>
        <w:rPr>
          <w:rFonts w:cs="Times New Roman"/>
          <w:szCs w:val="24"/>
        </w:rPr>
        <w:t>КС</w:t>
      </w:r>
      <w:r>
        <w:rPr>
          <w:rFonts w:cs="Times New Roman"/>
          <w:szCs w:val="24"/>
        </w:rPr>
        <w:t xml:space="preserve">3, 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1, </w:t>
      </w:r>
      <w:r>
        <w:rPr>
          <w:rFonts w:cs="Times New Roman"/>
          <w:szCs w:val="24"/>
        </w:rPr>
        <w:t>КВ</w:t>
      </w:r>
      <w:r>
        <w:rPr>
          <w:rFonts w:cs="Times New Roman"/>
          <w:szCs w:val="24"/>
        </w:rPr>
        <w:t xml:space="preserve">2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</w:t>
      </w:r>
      <w:r>
        <w:rPr>
          <w:rFonts w:cs="Times New Roman"/>
          <w:szCs w:val="24"/>
        </w:rPr>
        <w:t>1.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 </w:t>
      </w:r>
      <w:r>
        <w:rPr>
          <w:rFonts w:cs="Times New Roman"/>
          <w:b/>
          <w:szCs w:val="24"/>
        </w:rPr>
        <w:t>Состав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последовательность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сроки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),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порядку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</w:t>
      </w:r>
      <w:r>
        <w:rPr>
          <w:rFonts w:cs="Times New Roman"/>
          <w:b/>
          <w:szCs w:val="24"/>
        </w:rPr>
        <w:t>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электронной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3.1. </w:t>
      </w:r>
      <w:r>
        <w:rPr>
          <w:rFonts w:cs="Times New Roman"/>
          <w:b/>
          <w:szCs w:val="24"/>
        </w:rPr>
        <w:t>Исчерпывающий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</w:t>
      </w:r>
      <w:r>
        <w:rPr>
          <w:rFonts w:cs="Times New Roman"/>
          <w:szCs w:val="24"/>
        </w:rPr>
        <w:t>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3.1.2.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</w:t>
      </w:r>
      <w:r>
        <w:rPr>
          <w:rFonts w:cs="Times New Roman"/>
          <w:szCs w:val="24"/>
        </w:rPr>
        <w:t>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3.2. </w:t>
      </w:r>
      <w:r>
        <w:rPr>
          <w:rFonts w:cs="Times New Roman"/>
          <w:b/>
          <w:szCs w:val="24"/>
        </w:rPr>
        <w:t>Описание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</w:t>
      </w:r>
      <w:r>
        <w:rPr>
          <w:rFonts w:cs="Times New Roman"/>
          <w:b/>
          <w:szCs w:val="24"/>
        </w:rPr>
        <w:t>цедур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выполняемых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попечительства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ходе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" w:name="Par203"/>
      <w:bookmarkEnd w:id="11"/>
      <w:r>
        <w:rPr>
          <w:rFonts w:cs="Times New Roman"/>
          <w:szCs w:val="24"/>
        </w:rPr>
        <w:t xml:space="preserve">3.2.1.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</w:t>
      </w:r>
      <w:r>
        <w:rPr>
          <w:rFonts w:cs="Times New Roman"/>
          <w:szCs w:val="24"/>
        </w:rPr>
        <w:t>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35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правильность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оформления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порядковый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фамилию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аличии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телефон</w:t>
      </w:r>
      <w:r>
        <w:rPr>
          <w:rFonts w:cs="Times New Roman"/>
          <w:szCs w:val="24"/>
        </w:rPr>
        <w:t>);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оригиналы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6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изготавливает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пакет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>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</w:t>
      </w:r>
      <w:r>
        <w:rPr>
          <w:rFonts w:cs="Times New Roman"/>
          <w:szCs w:val="24"/>
        </w:rPr>
        <w:t>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3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14.1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27.07.2006 N 149-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минут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" w:name="Par215"/>
      <w:bookmarkEnd w:id="12"/>
      <w:r>
        <w:rPr>
          <w:rFonts w:cs="Times New Roman"/>
          <w:szCs w:val="24"/>
        </w:rPr>
        <w:t xml:space="preserve">3.2.2.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</w:t>
      </w:r>
      <w:r>
        <w:rPr>
          <w:rFonts w:cs="Times New Roman"/>
          <w:szCs w:val="24"/>
        </w:rPr>
        <w:t>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8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</w:t>
      </w:r>
      <w:r>
        <w:rPr>
          <w:rFonts w:cs="Times New Roman"/>
          <w:szCs w:val="24"/>
        </w:rPr>
        <w:t>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9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</w:t>
      </w:r>
      <w:r>
        <w:rPr>
          <w:rFonts w:cs="Times New Roman"/>
          <w:szCs w:val="24"/>
        </w:rPr>
        <w:t>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Межведомственный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</w:t>
      </w:r>
      <w:r>
        <w:rPr>
          <w:rFonts w:cs="Times New Roman"/>
          <w:szCs w:val="24"/>
        </w:rPr>
        <w:t>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приобщаются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</w:t>
      </w:r>
      <w:r>
        <w:rPr>
          <w:rFonts w:cs="Times New Roman"/>
          <w:szCs w:val="24"/>
        </w:rPr>
        <w:t>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" w:name="Par220"/>
      <w:bookmarkEnd w:id="13"/>
      <w:r>
        <w:rPr>
          <w:rFonts w:cs="Times New Roman"/>
          <w:szCs w:val="24"/>
        </w:rPr>
        <w:t xml:space="preserve">3.2.3.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4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</w:t>
      </w:r>
      <w:r>
        <w:rPr>
          <w:rFonts w:cs="Times New Roman"/>
          <w:szCs w:val="24"/>
        </w:rPr>
        <w:t>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</w:t>
      </w:r>
      <w:r>
        <w:rPr>
          <w:rFonts w:cs="Times New Roman"/>
          <w:szCs w:val="24"/>
        </w:rPr>
        <w:t>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</w:t>
      </w:r>
      <w:r>
        <w:rPr>
          <w:rFonts w:cs="Times New Roman"/>
          <w:szCs w:val="24"/>
        </w:rPr>
        <w:t>лат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ра</w:t>
      </w:r>
      <w:r>
        <w:rPr>
          <w:rFonts w:cs="Times New Roman"/>
          <w:szCs w:val="24"/>
        </w:rPr>
        <w:t>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4" w:name="Par226"/>
      <w:bookmarkEnd w:id="14"/>
      <w:r>
        <w:rPr>
          <w:rFonts w:cs="Times New Roman"/>
          <w:szCs w:val="24"/>
        </w:rPr>
        <w:t xml:space="preserve">3.2.4.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4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</w:t>
      </w:r>
      <w:r>
        <w:rPr>
          <w:rFonts w:cs="Times New Roman"/>
          <w:szCs w:val="24"/>
        </w:rPr>
        <w:t>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</w:t>
      </w:r>
      <w:r>
        <w:rPr>
          <w:rFonts w:cs="Times New Roman"/>
          <w:szCs w:val="24"/>
        </w:rPr>
        <w:t>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</w:t>
      </w:r>
      <w:r>
        <w:rPr>
          <w:rFonts w:cs="Times New Roman"/>
          <w:szCs w:val="24"/>
        </w:rPr>
        <w:t>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>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" w:name="Par232"/>
      <w:bookmarkEnd w:id="15"/>
      <w:r>
        <w:rPr>
          <w:rFonts w:cs="Times New Roman"/>
          <w:szCs w:val="24"/>
        </w:rPr>
        <w:t xml:space="preserve">3.2.5.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Выдача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</w:t>
      </w:r>
      <w:r>
        <w:rPr>
          <w:rFonts w:cs="Times New Roman"/>
          <w:szCs w:val="24"/>
        </w:rPr>
        <w:t>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</w:t>
      </w:r>
      <w:r>
        <w:rPr>
          <w:rFonts w:cs="Times New Roman"/>
          <w:szCs w:val="24"/>
        </w:rPr>
        <w:t>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</w:t>
      </w:r>
      <w:r>
        <w:rPr>
          <w:rFonts w:cs="Times New Roman"/>
          <w:szCs w:val="24"/>
        </w:rPr>
        <w:t>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</w:t>
      </w:r>
      <w:r>
        <w:rPr>
          <w:rFonts w:cs="Times New Roman"/>
          <w:szCs w:val="24"/>
        </w:rPr>
        <w:t>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журнал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подшиваются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Сформированные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отк</w:t>
      </w:r>
      <w:r>
        <w:rPr>
          <w:rFonts w:cs="Times New Roman"/>
          <w:szCs w:val="24"/>
        </w:rPr>
        <w:t>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уничтожаются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</w:t>
      </w:r>
      <w:r>
        <w:rPr>
          <w:rFonts w:cs="Times New Roman"/>
          <w:szCs w:val="24"/>
        </w:rPr>
        <w:t>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3.3.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электронной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</w:t>
      </w:r>
      <w:r>
        <w:rPr>
          <w:rFonts w:cs="Times New Roman"/>
          <w:b/>
          <w:szCs w:val="24"/>
        </w:rPr>
        <w:t>пользованием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Единого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портала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Портала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3.3.1.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</w:t>
      </w:r>
      <w:r>
        <w:rPr>
          <w:rFonts w:cs="Times New Roman"/>
          <w:szCs w:val="24"/>
        </w:rPr>
        <w:t>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прикрепления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</w:t>
      </w:r>
      <w:r>
        <w:rPr>
          <w:rFonts w:cs="Times New Roman"/>
          <w:szCs w:val="24"/>
        </w:rPr>
        <w:t>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</w:t>
      </w:r>
      <w:r>
        <w:rPr>
          <w:rFonts w:cs="Times New Roman"/>
          <w:szCs w:val="24"/>
        </w:rPr>
        <w:t>саны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цифровой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отображения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статусе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</w:t>
      </w:r>
      <w:r>
        <w:rPr>
          <w:rFonts w:cs="Times New Roman"/>
          <w:szCs w:val="24"/>
        </w:rPr>
        <w:t>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</w:t>
      </w:r>
      <w:r>
        <w:rPr>
          <w:rFonts w:cs="Times New Roman"/>
          <w:szCs w:val="24"/>
        </w:rPr>
        <w:t>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</w:t>
      </w:r>
      <w:r>
        <w:rPr>
          <w:rFonts w:cs="Times New Roman"/>
          <w:szCs w:val="24"/>
        </w:rPr>
        <w:t>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</w:t>
      </w:r>
      <w:r>
        <w:rPr>
          <w:rFonts w:cs="Times New Roman"/>
          <w:szCs w:val="24"/>
        </w:rPr>
        <w:t>падения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аутентификации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биометрических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биометрическим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2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3.</w:t>
        </w:r>
        <w:r>
          <w:rPr>
            <w:rFonts w:cs="Times New Roman"/>
            <w:color w:val="0000FF"/>
            <w:szCs w:val="24"/>
          </w:rPr>
          <w:t>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3.3.3.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3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Специалисты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4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3.2.2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3.3.4.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</w:t>
      </w:r>
      <w:r>
        <w:rPr>
          <w:rFonts w:cs="Times New Roman"/>
          <w:szCs w:val="24"/>
        </w:rPr>
        <w:t>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45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3.2.3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</w:t>
      </w:r>
      <w:r>
        <w:rPr>
          <w:rFonts w:cs="Times New Roman"/>
          <w:szCs w:val="24"/>
        </w:rPr>
        <w:t>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3.3.5.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4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2.6.1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</w:t>
      </w:r>
      <w:r>
        <w:rPr>
          <w:rFonts w:cs="Times New Roman"/>
          <w:szCs w:val="24"/>
        </w:rPr>
        <w:t>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8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3.2.4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3.3.6.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</w:t>
      </w:r>
      <w:r>
        <w:rPr>
          <w:rFonts w:cs="Times New Roman"/>
          <w:szCs w:val="24"/>
        </w:rPr>
        <w:t>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Выдача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3.2.5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3.3.7.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</w:t>
      </w:r>
      <w:r>
        <w:rPr>
          <w:rFonts w:cs="Times New Roman"/>
          <w:szCs w:val="24"/>
        </w:rPr>
        <w:t>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3.4.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допущенных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опечаток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ошибок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выданных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результате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документах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опечаток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</w:t>
      </w:r>
      <w:r>
        <w:rPr>
          <w:rFonts w:cs="Times New Roman"/>
          <w:szCs w:val="24"/>
        </w:rPr>
        <w:t>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опечаток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</w:t>
      </w:r>
      <w:r>
        <w:rPr>
          <w:rFonts w:cs="Times New Roman"/>
          <w:szCs w:val="24"/>
        </w:rPr>
        <w:t>тривается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опечаток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</w:t>
      </w:r>
      <w:r>
        <w:rPr>
          <w:rFonts w:cs="Times New Roman"/>
          <w:szCs w:val="24"/>
        </w:rPr>
        <w:t>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</w:t>
      </w:r>
      <w:r>
        <w:rPr>
          <w:rFonts w:cs="Times New Roman"/>
          <w:szCs w:val="24"/>
        </w:rPr>
        <w:t>бок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опечаток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письменно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</w:t>
      </w:r>
      <w:r>
        <w:rPr>
          <w:rFonts w:cs="Times New Roman"/>
          <w:szCs w:val="24"/>
        </w:rPr>
        <w:t>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опечаток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ошибок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4. </w:t>
      </w:r>
      <w:r>
        <w:rPr>
          <w:rFonts w:cs="Times New Roman"/>
          <w:b/>
          <w:szCs w:val="24"/>
        </w:rPr>
        <w:t>Состав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последовательность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сроки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),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порядку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выполнения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МФЦ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4.1. </w:t>
      </w:r>
      <w:r>
        <w:rPr>
          <w:rFonts w:cs="Times New Roman"/>
          <w:b/>
          <w:szCs w:val="24"/>
        </w:rPr>
        <w:t>Перечень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), </w:t>
      </w:r>
      <w:r>
        <w:rPr>
          <w:rFonts w:cs="Times New Roman"/>
          <w:b/>
          <w:szCs w:val="24"/>
        </w:rPr>
        <w:t>выполняемых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МФЦ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</w:t>
      </w:r>
      <w:r>
        <w:rPr>
          <w:rFonts w:cs="Times New Roman"/>
          <w:szCs w:val="24"/>
        </w:rPr>
        <w:t>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4.2. </w:t>
      </w:r>
      <w:r>
        <w:rPr>
          <w:rFonts w:cs="Times New Roman"/>
          <w:b/>
          <w:szCs w:val="24"/>
        </w:rPr>
        <w:t>Описание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процедур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выполняемых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МФЦ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</w:t>
      </w:r>
      <w:r>
        <w:rPr>
          <w:rFonts w:cs="Times New Roman"/>
          <w:szCs w:val="24"/>
        </w:rPr>
        <w:t>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>сещении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загруженность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позволяет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графика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</w:t>
      </w:r>
      <w:r>
        <w:rPr>
          <w:rFonts w:cs="Times New Roman"/>
          <w:szCs w:val="24"/>
        </w:rPr>
        <w:t>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предварительная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аннулируется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Предварительная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минут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неявке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>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0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1" w:history="1">
        <w:r>
          <w:rPr>
            <w:rFonts w:cs="Times New Roman"/>
            <w:color w:val="0000FF"/>
            <w:szCs w:val="24"/>
          </w:rPr>
          <w:t>подразделе</w:t>
        </w:r>
        <w:r>
          <w:rPr>
            <w:rFonts w:cs="Times New Roman"/>
            <w:color w:val="0000FF"/>
            <w:szCs w:val="24"/>
          </w:rPr>
          <w:t xml:space="preserve"> 2.7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</w:t>
      </w:r>
      <w:r>
        <w:rPr>
          <w:rFonts w:cs="Times New Roman"/>
          <w:szCs w:val="24"/>
        </w:rPr>
        <w:t>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Межведомственный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подключа</w:t>
      </w:r>
      <w:r>
        <w:rPr>
          <w:rFonts w:cs="Times New Roman"/>
          <w:szCs w:val="24"/>
        </w:rPr>
        <w:t>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приобща</w:t>
      </w:r>
      <w:r>
        <w:rPr>
          <w:rFonts w:cs="Times New Roman"/>
          <w:szCs w:val="24"/>
        </w:rPr>
        <w:t>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4.2.4. </w:t>
      </w:r>
      <w:r>
        <w:rPr>
          <w:rFonts w:cs="Times New Roman"/>
          <w:szCs w:val="24"/>
        </w:rPr>
        <w:t>Основание</w:t>
      </w:r>
      <w:r>
        <w:rPr>
          <w:rFonts w:cs="Times New Roman"/>
          <w:szCs w:val="24"/>
        </w:rPr>
        <w:t>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Выдача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ребе</w:t>
      </w:r>
      <w:r>
        <w:rPr>
          <w:rFonts w:cs="Times New Roman"/>
          <w:szCs w:val="24"/>
        </w:rPr>
        <w:t>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воспитывающегося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экземпляра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</w:t>
      </w:r>
      <w:r>
        <w:rPr>
          <w:rFonts w:cs="Times New Roman"/>
          <w:szCs w:val="24"/>
        </w:rPr>
        <w:t>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экземпляра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подписавшего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изготовление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экземпляра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</w:t>
      </w:r>
      <w:r>
        <w:rPr>
          <w:rFonts w:cs="Times New Roman"/>
          <w:szCs w:val="24"/>
        </w:rPr>
        <w:t>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печати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изображением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герба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);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экземпляров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ередает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 </w:t>
      </w:r>
      <w:r>
        <w:rPr>
          <w:rFonts w:cs="Times New Roman"/>
          <w:b/>
          <w:szCs w:val="24"/>
        </w:rPr>
        <w:t>Формы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5.1.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текущего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соблюдением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исполнением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уполномоченными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должностными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Административного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регламента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нормативных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правовых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актов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устанавливающих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также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принятием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решений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</w:t>
      </w:r>
      <w:r>
        <w:rPr>
          <w:rFonts w:cs="Times New Roman"/>
          <w:szCs w:val="24"/>
        </w:rPr>
        <w:t>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5.2.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периодичность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плановых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внеплановых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проверок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полноты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полнотой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5.2.1.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5.2.2.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специалистами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министерство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чаще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5.2.3.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выраженного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5.2.4.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</w:t>
      </w:r>
      <w:r>
        <w:rPr>
          <w:rFonts w:cs="Times New Roman"/>
          <w:szCs w:val="24"/>
        </w:rPr>
        <w:t>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5.2.5.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фамилии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экспертов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задачи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предмет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>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задач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допустивших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</w:t>
      </w:r>
      <w:r>
        <w:rPr>
          <w:rFonts w:cs="Times New Roman"/>
          <w:szCs w:val="24"/>
        </w:rPr>
        <w:t>тственности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5.3. </w:t>
      </w:r>
      <w:r>
        <w:rPr>
          <w:rFonts w:cs="Times New Roman"/>
          <w:b/>
          <w:szCs w:val="24"/>
        </w:rPr>
        <w:t>Ответственность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уполномоченных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должностных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решения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действия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бездействие</w:t>
      </w:r>
      <w:r>
        <w:rPr>
          <w:rFonts w:cs="Times New Roman"/>
          <w:b/>
          <w:szCs w:val="24"/>
        </w:rPr>
        <w:t xml:space="preserve">), </w:t>
      </w:r>
      <w:r>
        <w:rPr>
          <w:rFonts w:cs="Times New Roman"/>
          <w:b/>
          <w:szCs w:val="24"/>
        </w:rPr>
        <w:t>принимаемые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осуществляемые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ими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ходе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</w:t>
      </w:r>
      <w:r>
        <w:rPr>
          <w:rFonts w:cs="Times New Roman"/>
          <w:szCs w:val="24"/>
        </w:rPr>
        <w:t>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последовательности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достоверность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5.4.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стороны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объединений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</w:t>
      </w:r>
      <w:r>
        <w:rPr>
          <w:rFonts w:cs="Times New Roman"/>
          <w:b/>
          <w:szCs w:val="24"/>
        </w:rPr>
        <w:t>й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5.4.1.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добровольности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законности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5.4.2. </w:t>
      </w:r>
      <w:r>
        <w:rPr>
          <w:rFonts w:cs="Times New Roman"/>
          <w:szCs w:val="24"/>
        </w:rPr>
        <w:t>Контро</w:t>
      </w:r>
      <w:r>
        <w:rPr>
          <w:rFonts w:cs="Times New Roman"/>
          <w:szCs w:val="24"/>
        </w:rPr>
        <w:t>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министерство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совершенствовании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</w:t>
      </w:r>
      <w:r>
        <w:rPr>
          <w:rFonts w:cs="Times New Roman"/>
          <w:szCs w:val="24"/>
        </w:rPr>
        <w:t>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жалоб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свобод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</w:t>
      </w:r>
      <w:r>
        <w:rPr>
          <w:rFonts w:cs="Times New Roman"/>
          <w:szCs w:val="24"/>
        </w:rPr>
        <w:t>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5.4.3.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опросного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модуля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Ваш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>" (vashkont</w:t>
      </w:r>
      <w:r>
        <w:rPr>
          <w:rFonts w:cs="Times New Roman"/>
          <w:szCs w:val="24"/>
        </w:rPr>
        <w:t xml:space="preserve">rol.ru),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кабинете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терминала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СМС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опросе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подвижной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мобильного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подвижной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мобильного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сотрудник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абонентского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подвижной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радиотелефонной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мобильн</w:t>
      </w:r>
      <w:r>
        <w:rPr>
          <w:rFonts w:cs="Times New Roman"/>
          <w:szCs w:val="24"/>
        </w:rPr>
        <w:t>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систему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аналитическая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</w:t>
      </w:r>
      <w:r>
        <w:rPr>
          <w:rFonts w:cs="Times New Roman"/>
          <w:szCs w:val="24"/>
        </w:rPr>
        <w:t>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6. </w:t>
      </w:r>
      <w:r>
        <w:rPr>
          <w:rFonts w:cs="Times New Roman"/>
          <w:b/>
          <w:szCs w:val="24"/>
        </w:rPr>
        <w:t>Досудебный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внесудебный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обжалования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решений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действий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бездействия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органа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предоставляющего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государственную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услугу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МФЦ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организаций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указанных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части</w:t>
      </w:r>
      <w:r>
        <w:rPr>
          <w:rFonts w:cs="Times New Roman"/>
          <w:b/>
          <w:szCs w:val="24"/>
        </w:rPr>
        <w:t xml:space="preserve"> 1.1 </w:t>
      </w:r>
      <w:r>
        <w:rPr>
          <w:rFonts w:cs="Times New Roman"/>
          <w:b/>
          <w:szCs w:val="24"/>
        </w:rPr>
        <w:t>статьи</w:t>
      </w:r>
      <w:r>
        <w:rPr>
          <w:rFonts w:cs="Times New Roman"/>
          <w:b/>
          <w:szCs w:val="24"/>
        </w:rPr>
        <w:t xml:space="preserve"> 16 </w:t>
      </w:r>
      <w:r>
        <w:rPr>
          <w:rFonts w:cs="Times New Roman"/>
          <w:b/>
          <w:szCs w:val="24"/>
        </w:rPr>
        <w:t>Федерального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</w:t>
      </w:r>
      <w:r>
        <w:rPr>
          <w:rFonts w:cs="Times New Roman"/>
          <w:b/>
          <w:szCs w:val="24"/>
        </w:rPr>
        <w:t xml:space="preserve"> 27.07.2010 N 210-</w:t>
      </w:r>
      <w:r>
        <w:rPr>
          <w:rFonts w:cs="Times New Roman"/>
          <w:b/>
          <w:szCs w:val="24"/>
        </w:rPr>
        <w:t>ФЗ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также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</w:t>
      </w:r>
      <w:r>
        <w:rPr>
          <w:rFonts w:cs="Times New Roman"/>
          <w:b/>
          <w:szCs w:val="24"/>
        </w:rPr>
        <w:t>жностных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служащих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работников</w:t>
      </w:r>
      <w:r>
        <w:rPr>
          <w:rFonts w:cs="Times New Roman"/>
          <w:b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досудебное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внесудебное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обжалование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5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привлекаемая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Жалоба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жалоб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вышестоящий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подчиненности</w:t>
      </w:r>
      <w:r>
        <w:rPr>
          <w:rFonts w:cs="Times New Roman"/>
          <w:szCs w:val="24"/>
        </w:rPr>
        <w:t>).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Жалоба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предоставившими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>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жалоба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министерство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елекоммуникационных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Портал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Досудебное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внесудебное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обжалование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привлекаемых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>: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:rsidR="00000000" w:rsidRDefault="003B7DEA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hyperlink r:id="rId54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28.12.2012 N 189/8</w:t>
      </w:r>
      <w:r>
        <w:rPr>
          <w:rFonts w:cs="Times New Roman"/>
          <w:szCs w:val="24"/>
        </w:rPr>
        <w:t>69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Кировской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</w:t>
      </w:r>
      <w:r>
        <w:rPr>
          <w:rFonts w:cs="Times New Roman"/>
          <w:szCs w:val="24"/>
        </w:rPr>
        <w:t>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N 210-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</w:t>
      </w:r>
      <w:r>
        <w:rPr>
          <w:rFonts w:cs="Times New Roman"/>
          <w:szCs w:val="24"/>
        </w:rPr>
        <w:t>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>".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1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регламенту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631"/>
        <w:gridCol w:w="495"/>
        <w:gridCol w:w="1188"/>
        <w:gridCol w:w="1380"/>
        <w:gridCol w:w="510"/>
        <w:gridCol w:w="2930"/>
      </w:tblGrid>
      <w:tr w:rsidR="00000000">
        <w:tc>
          <w:tcPr>
            <w:tcW w:w="42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муниципального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образования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42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заявителя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зарегистрированного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проживающего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паспорт</w:t>
            </w:r>
            <w:r>
              <w:rPr>
                <w:rFonts w:cs="Times New Roman"/>
                <w:szCs w:val="24"/>
              </w:rPr>
              <w:t xml:space="preserve"> ____________________</w:t>
            </w:r>
            <w:r>
              <w:rPr>
                <w:rFonts w:cs="Times New Roman"/>
                <w:szCs w:val="24"/>
              </w:rPr>
              <w:t>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серия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номер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паспорта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 xml:space="preserve"> _______________________________,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кем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когда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телефон</w:t>
            </w:r>
            <w:r>
              <w:rPr>
                <w:rFonts w:cs="Times New Roman"/>
                <w:szCs w:val="24"/>
              </w:rPr>
              <w:t>: __________________</w:t>
            </w:r>
          </w:p>
        </w:tc>
      </w:tr>
      <w:tr w:rsidR="0000000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bookmarkStart w:id="16" w:name="Par361"/>
            <w:bookmarkEnd w:id="16"/>
            <w:r>
              <w:rPr>
                <w:rFonts w:cs="Times New Roman"/>
                <w:szCs w:val="24"/>
              </w:rPr>
              <w:t>ЗАЯВЛЕНИЕ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примерное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Прошу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ежемесячную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выплату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денежных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средств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содержание</w:t>
            </w:r>
          </w:p>
        </w:tc>
      </w:tr>
      <w:tr w:rsidR="00000000"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несовершеннолетнег</w:t>
            </w:r>
            <w:r>
              <w:rPr>
                <w:rFonts w:cs="Times New Roman"/>
                <w:szCs w:val="24"/>
              </w:rPr>
              <w:t>о</w:t>
            </w:r>
          </w:p>
        </w:tc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60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60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</w:t>
            </w:r>
            <w:r>
              <w:rPr>
                <w:rFonts w:cs="Times New Roman"/>
                <w:szCs w:val="24"/>
              </w:rPr>
              <w:t>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согласие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обработку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использование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содержащихся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заявлении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представленных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мною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документах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Федеральным</w:t>
            </w:r>
            <w:r>
              <w:rPr>
                <w:rFonts w:cs="Times New Roman"/>
                <w:szCs w:val="24"/>
              </w:rPr>
              <w:t xml:space="preserve"> </w:t>
            </w:r>
            <w:hyperlink r:id="rId55" w:history="1">
              <w:r>
                <w:rPr>
                  <w:rFonts w:cs="Times New Roman"/>
                  <w:color w:val="0000FF"/>
                  <w:szCs w:val="24"/>
                </w:rPr>
                <w:t>законом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27.07.2006 N 152-</w:t>
            </w:r>
            <w:r>
              <w:rPr>
                <w:rFonts w:cs="Times New Roman"/>
                <w:szCs w:val="24"/>
              </w:rPr>
              <w:t>ФЗ</w:t>
            </w:r>
            <w:r>
              <w:rPr>
                <w:rFonts w:cs="Times New Roman"/>
                <w:szCs w:val="24"/>
              </w:rPr>
              <w:t xml:space="preserve"> "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>".</w:t>
            </w:r>
          </w:p>
        </w:tc>
      </w:tr>
      <w:tr w:rsidR="0000000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2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регламенту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314"/>
        <w:gridCol w:w="1380"/>
        <w:gridCol w:w="510"/>
        <w:gridCol w:w="2930"/>
      </w:tblGrid>
      <w:tr w:rsidR="00000000">
        <w:tc>
          <w:tcPr>
            <w:tcW w:w="4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муниципального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образования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4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заявителя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зарегистрированного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проживающего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паспорт</w:t>
            </w:r>
            <w:r>
              <w:rPr>
                <w:rFonts w:cs="Times New Roman"/>
                <w:szCs w:val="24"/>
              </w:rPr>
              <w:t xml:space="preserve"> ______________________________,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серия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номер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паспорта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 xml:space="preserve"> ________________________________,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кем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когда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телефон</w:t>
            </w:r>
            <w:r>
              <w:rPr>
                <w:rFonts w:cs="Times New Roman"/>
                <w:szCs w:val="24"/>
              </w:rPr>
              <w:t>: __________________</w:t>
            </w:r>
          </w:p>
        </w:tc>
      </w:tr>
      <w:tr w:rsidR="000000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bookmarkStart w:id="17" w:name="Par415"/>
            <w:bookmarkEnd w:id="17"/>
            <w:r>
              <w:rPr>
                <w:rFonts w:cs="Times New Roman"/>
                <w:szCs w:val="24"/>
              </w:rPr>
              <w:t>ЗАЯВЛЕНИЕ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примерное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Прошу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ежемесячную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выплату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денежных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средств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содержание</w:t>
            </w:r>
            <w:r>
              <w:rPr>
                <w:rFonts w:cs="Times New Roman"/>
                <w:szCs w:val="24"/>
              </w:rPr>
              <w:t xml:space="preserve"> 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</w:t>
            </w:r>
            <w:r>
              <w:rPr>
                <w:rFonts w:cs="Times New Roman"/>
                <w:szCs w:val="24"/>
              </w:rPr>
              <w:t>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год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рождения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связи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тем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что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мать</w:t>
            </w:r>
            <w:r>
              <w:rPr>
                <w:rFonts w:cs="Times New Roman"/>
                <w:szCs w:val="24"/>
              </w:rPr>
              <w:t xml:space="preserve"> 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</w:t>
            </w:r>
            <w:r>
              <w:rPr>
                <w:rFonts w:cs="Times New Roman"/>
                <w:szCs w:val="24"/>
              </w:rPr>
              <w:t>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</w:t>
            </w:r>
            <w:r>
              <w:rPr>
                <w:rFonts w:cs="Times New Roman"/>
                <w:szCs w:val="24"/>
              </w:rPr>
              <w:t xml:space="preserve"> 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>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согласие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обработку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использование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содержащихся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заявлении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представленных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мною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документах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Федеральным</w:t>
            </w:r>
            <w:r>
              <w:rPr>
                <w:rFonts w:cs="Times New Roman"/>
                <w:szCs w:val="24"/>
              </w:rPr>
              <w:t xml:space="preserve"> </w:t>
            </w:r>
            <w:hyperlink r:id="rId56" w:history="1">
              <w:r>
                <w:rPr>
                  <w:rFonts w:cs="Times New Roman"/>
                  <w:color w:val="0000FF"/>
                  <w:szCs w:val="24"/>
                </w:rPr>
                <w:t>законом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27.07.2006 N 152-</w:t>
            </w:r>
            <w:r>
              <w:rPr>
                <w:rFonts w:cs="Times New Roman"/>
                <w:szCs w:val="24"/>
              </w:rPr>
              <w:t>ФЗ</w:t>
            </w:r>
            <w:r>
              <w:rPr>
                <w:rFonts w:cs="Times New Roman"/>
                <w:szCs w:val="24"/>
              </w:rPr>
              <w:t xml:space="preserve"> "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>".</w:t>
            </w:r>
          </w:p>
        </w:tc>
      </w:tr>
      <w:tr w:rsidR="000000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N 3</w:t>
      </w:r>
    </w:p>
    <w:p w:rsidR="00000000" w:rsidRDefault="003B7DEA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регламенту</w:t>
      </w: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157"/>
        <w:gridCol w:w="1157"/>
        <w:gridCol w:w="1380"/>
        <w:gridCol w:w="510"/>
        <w:gridCol w:w="2930"/>
      </w:tblGrid>
      <w:tr w:rsidR="00000000">
        <w:tc>
          <w:tcPr>
            <w:tcW w:w="42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наимено</w:t>
            </w:r>
            <w:r>
              <w:rPr>
                <w:rFonts w:cs="Times New Roman"/>
                <w:szCs w:val="24"/>
              </w:rPr>
              <w:t>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муниципального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образования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42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заявителя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зарегистрированного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проживающего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адресу</w:t>
            </w:r>
            <w:r>
              <w:rPr>
                <w:rFonts w:cs="Times New Roman"/>
                <w:szCs w:val="24"/>
              </w:rPr>
              <w:t>: ______________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_____________________________________,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паспорт</w:t>
            </w:r>
            <w:r>
              <w:rPr>
                <w:rFonts w:cs="Times New Roman"/>
                <w:szCs w:val="24"/>
              </w:rPr>
              <w:t xml:space="preserve"> ______________________________,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серия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номер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паспорта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 xml:space="preserve"> _______________________________,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кем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когда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выдан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телефон</w:t>
            </w:r>
            <w:r>
              <w:rPr>
                <w:rFonts w:cs="Times New Roman"/>
                <w:szCs w:val="24"/>
              </w:rPr>
              <w:t>: __________________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bookmarkStart w:id="18" w:name="Par467"/>
            <w:bookmarkEnd w:id="18"/>
            <w:r>
              <w:rPr>
                <w:rFonts w:cs="Times New Roman"/>
                <w:szCs w:val="24"/>
              </w:rPr>
              <w:lastRenderedPageBreak/>
              <w:t>ЗА</w:t>
            </w:r>
            <w:r>
              <w:rPr>
                <w:rFonts w:cs="Times New Roman"/>
                <w:szCs w:val="24"/>
              </w:rPr>
              <w:t>ЯВЛЕНИЕ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примерное</w:t>
            </w:r>
            <w:r>
              <w:rPr>
                <w:rFonts w:cs="Times New Roman"/>
                <w:szCs w:val="24"/>
              </w:rPr>
              <w:t>)</w:t>
            </w:r>
          </w:p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Прошу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назначить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ежемесячную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денежную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выплату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ребенка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воспитывающегося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семье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имеющей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более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детей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находящихся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под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опекой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попечительством</w:t>
            </w:r>
            <w:r>
              <w:rPr>
                <w:rFonts w:cs="Times New Roman"/>
                <w:szCs w:val="24"/>
              </w:rPr>
              <w:t xml:space="preserve">),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приемной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семье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1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</w:t>
            </w:r>
            <w:r>
              <w:rPr>
                <w:rFonts w:cs="Times New Roman"/>
                <w:szCs w:val="24"/>
              </w:rPr>
              <w:t>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2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</w:t>
            </w:r>
            <w:r>
              <w:rPr>
                <w:rFonts w:cs="Times New Roman"/>
                <w:szCs w:val="24"/>
              </w:rPr>
              <w:t>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3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фамилия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имя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отчество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последнее</w:t>
            </w:r>
            <w:r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наличии</w:t>
            </w:r>
            <w:r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_________________________________________________________________________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указать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причины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отсутствия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родительского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попечения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</w:t>
            </w:r>
            <w:r>
              <w:rPr>
                <w:rFonts w:cs="Times New Roman"/>
                <w:szCs w:val="24"/>
              </w:rPr>
              <w:t>ороны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несовершеннолетнего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ind w:firstLine="28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согласие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обработку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использование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моих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содержащихся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заявлении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представленных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мною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документах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Федеральным</w:t>
            </w:r>
            <w:r>
              <w:rPr>
                <w:rFonts w:cs="Times New Roman"/>
                <w:szCs w:val="24"/>
              </w:rPr>
              <w:t xml:space="preserve"> </w:t>
            </w:r>
            <w:hyperlink r:id="rId57" w:history="1">
              <w:r>
                <w:rPr>
                  <w:rFonts w:cs="Times New Roman"/>
                  <w:color w:val="0000FF"/>
                  <w:szCs w:val="24"/>
                </w:rPr>
                <w:t>законом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от</w:t>
            </w:r>
            <w:r>
              <w:rPr>
                <w:rFonts w:cs="Times New Roman"/>
                <w:szCs w:val="24"/>
              </w:rPr>
              <w:t xml:space="preserve"> 27.07.2006 N 152-</w:t>
            </w:r>
            <w:r>
              <w:rPr>
                <w:rFonts w:cs="Times New Roman"/>
                <w:szCs w:val="24"/>
              </w:rPr>
              <w:t>ФЗ</w:t>
            </w:r>
            <w:r>
              <w:rPr>
                <w:rFonts w:cs="Times New Roman"/>
                <w:szCs w:val="24"/>
              </w:rPr>
              <w:t xml:space="preserve"> "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персональных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данных</w:t>
            </w:r>
            <w:r>
              <w:rPr>
                <w:rFonts w:cs="Times New Roman"/>
                <w:szCs w:val="24"/>
              </w:rPr>
              <w:t>".</w:t>
            </w:r>
          </w:p>
        </w:tc>
      </w:tr>
      <w:tr w:rsidR="0000000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</w:tr>
      <w:tr w:rsidR="0000000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дата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000000" w:rsidRDefault="003B7DEA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подпись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000000" w:rsidRDefault="003B7DEA">
      <w:pPr>
        <w:pStyle w:val="ConsPlusNormal"/>
        <w:jc w:val="both"/>
        <w:rPr>
          <w:rFonts w:cs="Times New Roman"/>
          <w:szCs w:val="24"/>
        </w:rPr>
      </w:pPr>
    </w:p>
    <w:p w:rsidR="003B7DEA" w:rsidRDefault="003B7DEA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Cs w:val="24"/>
        </w:rPr>
      </w:pPr>
    </w:p>
    <w:sectPr w:rsidR="003B7DEA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EA" w:rsidRDefault="003B7DEA">
      <w:r>
        <w:separator/>
      </w:r>
    </w:p>
  </w:endnote>
  <w:endnote w:type="continuationSeparator" w:id="0">
    <w:p w:rsidR="003B7DEA" w:rsidRDefault="003B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EA" w:rsidRDefault="003B7DEA">
      <w:r w:rsidRPr="003B7DEA"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3B7DEA" w:rsidRDefault="003B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747"/>
    <w:rsid w:val="003B7DEA"/>
    <w:rsid w:val="00D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 w:cs="Tahoma"/>
      <w:color w:val="0000FF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F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</w:pPr>
    <w:rPr>
      <w:rFonts w:ascii="Tahoma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</w:pPr>
    <w:rPr>
      <w:rFonts w:ascii="Tahoma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2B494DCB4D75650F53E15A31B7329C398BBB7988E6169019C9E7F5935BC27CCB1CE793392E45145E023809FD26D30C36A351538283D004FF86163A12X5L" TargetMode="External"/><Relationship Id="rId18" Type="http://schemas.openxmlformats.org/officeDocument/2006/relationships/hyperlink" Target="#Par361" TargetMode="External"/><Relationship Id="rId26" Type="http://schemas.openxmlformats.org/officeDocument/2006/relationships/hyperlink" Target="consultantplus://offline/ref=DA2B494DCB4D75650F53FF5727DB6E953D83E5728AEA15C34095E1A2CC0BC4298B5CE1C5736A43410F466D04F82E995D71E85E538319XEL" TargetMode="External"/><Relationship Id="rId39" Type="http://schemas.openxmlformats.org/officeDocument/2006/relationships/hyperlink" Target="#Par117" TargetMode="External"/><Relationship Id="rId21" Type="http://schemas.openxmlformats.org/officeDocument/2006/relationships/hyperlink" Target="#Par95" TargetMode="External"/><Relationship Id="rId34" Type="http://schemas.openxmlformats.org/officeDocument/2006/relationships/hyperlink" Target="consultantplus://offline/ref=DA2B494DCB4D75650F53FF5727DB6E953D81E3728DE915C34095E1A2CC0BC4298B5CE1C67A6A48145D096C58BC788A5D71E85C509F9FD0051EX2L" TargetMode="External"/><Relationship Id="rId42" Type="http://schemas.openxmlformats.org/officeDocument/2006/relationships/hyperlink" Target="#Par203" TargetMode="External"/><Relationship Id="rId47" Type="http://schemas.openxmlformats.org/officeDocument/2006/relationships/hyperlink" Target="#Par90" TargetMode="External"/><Relationship Id="rId50" Type="http://schemas.openxmlformats.org/officeDocument/2006/relationships/hyperlink" Target="#Par117" TargetMode="External"/><Relationship Id="rId55" Type="http://schemas.openxmlformats.org/officeDocument/2006/relationships/hyperlink" Target="consultantplus://offline/ref=DA2B494DCB4D75650F53FF5727DB6E953D82E77C8EEA15C34095E1A2CC0BC429995CB9CA7A6956155D1C3A09FA12XEL" TargetMode="External"/><Relationship Id="rId7" Type="http://schemas.openxmlformats.org/officeDocument/2006/relationships/hyperlink" Target="consultantplus://offline/ref=DA2B494DCB4D75650F53E15A31B7329C398BBB7988E6169019C9E7F5935BC27CCB1CE793392E45145E023809FD26D30C36A351538283D004FF86163A12X5L" TargetMode="External"/><Relationship Id="rId12" Type="http://schemas.openxmlformats.org/officeDocument/2006/relationships/hyperlink" Target="#Par38" TargetMode="External"/><Relationship Id="rId17" Type="http://schemas.openxmlformats.org/officeDocument/2006/relationships/hyperlink" Target="#Par90" TargetMode="External"/><Relationship Id="rId25" Type="http://schemas.openxmlformats.org/officeDocument/2006/relationships/hyperlink" Target="consultantplus://offline/ref=DA2B494DCB4D75650F53FF5727DB6E953D83E5728AEA15C34095E1A2CC0BC4298B5CE1C4796343410F466D04F82E995D71E85E538319XEL" TargetMode="External"/><Relationship Id="rId33" Type="http://schemas.openxmlformats.org/officeDocument/2006/relationships/hyperlink" Target="#Par64" TargetMode="External"/><Relationship Id="rId38" Type="http://schemas.openxmlformats.org/officeDocument/2006/relationships/hyperlink" Target="#Par117" TargetMode="External"/><Relationship Id="rId46" Type="http://schemas.openxmlformats.org/officeDocument/2006/relationships/hyperlink" Target="#Par22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2B494DCB4D75650F53FF5727DB6E953A81E17C8BEF15C34095E1A2CC0BC4298B5CE1C678611C441A573509FB33875E6CF45C5118X2L" TargetMode="External"/><Relationship Id="rId20" Type="http://schemas.openxmlformats.org/officeDocument/2006/relationships/hyperlink" Target="#Par467" TargetMode="External"/><Relationship Id="rId29" Type="http://schemas.openxmlformats.org/officeDocument/2006/relationships/hyperlink" Target="#Par89" TargetMode="External"/><Relationship Id="rId41" Type="http://schemas.openxmlformats.org/officeDocument/2006/relationships/hyperlink" Target="#Par111" TargetMode="External"/><Relationship Id="rId54" Type="http://schemas.openxmlformats.org/officeDocument/2006/relationships/hyperlink" Target="consultantplus://offline/ref=DA2B494DCB4D75650F53E15A31B7329C398BBB7988EC189719C8E7F5935BC27CCB1CE7932B2E1D185E012609FB33855D701FX5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DA2B494DCB4D75650F53E15A31B7329C398BBB798BEF1D9518C4E7F5935BC27CCB1CE793392E45145E023A0AF126D30C36A351538283D004FF86163A12X5L" TargetMode="External"/><Relationship Id="rId24" Type="http://schemas.openxmlformats.org/officeDocument/2006/relationships/hyperlink" Target="consultantplus://offline/ref=DA2B494DCB4D75650F53FF5727DB6E953D83E5728AEA15C34095E1A2CC0BC4298B5CE1C379611C441A573509FB33875E6CF45C5118X2L" TargetMode="External"/><Relationship Id="rId32" Type="http://schemas.openxmlformats.org/officeDocument/2006/relationships/hyperlink" Target="consultantplus://offline/ref=DA2B494DCB4D75650F53FF5727DB6E953888E3758CE615C34095E1A2CC0BC429995CB9CA7A6956155D1C3A09FA12XEL" TargetMode="External"/><Relationship Id="rId37" Type="http://schemas.openxmlformats.org/officeDocument/2006/relationships/hyperlink" Target="consultantplus://offline/ref=DA2B494DCB4D75650F53FF5727DB6E953D83E37C89E715C34095E1A2CC0BC4298B5CE1C67A6A4A1456096C58BC788A5D71E85C509F9FD0051EX2L" TargetMode="External"/><Relationship Id="rId40" Type="http://schemas.openxmlformats.org/officeDocument/2006/relationships/hyperlink" Target="#Par90" TargetMode="External"/><Relationship Id="rId45" Type="http://schemas.openxmlformats.org/officeDocument/2006/relationships/hyperlink" Target="#Par90" TargetMode="External"/><Relationship Id="rId53" Type="http://schemas.openxmlformats.org/officeDocument/2006/relationships/hyperlink" Target="consultantplus://offline/ref=DA2B494DCB4D75650F53FF5727DB6E953D83E5728AEA15C34095E1A2CC0BC429995CB9CA7A6956155D1C3A09FA12XEL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A2B494DCB4D75650F53E15A31B7329C398BBB7988E61F921CC1E7F5935BC27CCB1CE7932B2E1D185E012609FB33855D701FX5L" TargetMode="External"/><Relationship Id="rId23" Type="http://schemas.openxmlformats.org/officeDocument/2006/relationships/hyperlink" Target="#Par113" TargetMode="External"/><Relationship Id="rId28" Type="http://schemas.openxmlformats.org/officeDocument/2006/relationships/hyperlink" Target="consultantplus://offline/ref=DA2B494DCB4D75650F53E15A31B7329C398BBB7988E6169019C9E7F5935BC27CCB1CE793392E45145E023809FD26D30C36A351538283D004FF86163A12X5L" TargetMode="External"/><Relationship Id="rId36" Type="http://schemas.openxmlformats.org/officeDocument/2006/relationships/hyperlink" Target="#Par90" TargetMode="External"/><Relationship Id="rId49" Type="http://schemas.openxmlformats.org/officeDocument/2006/relationships/hyperlink" Target="#Par232" TargetMode="External"/><Relationship Id="rId57" Type="http://schemas.openxmlformats.org/officeDocument/2006/relationships/hyperlink" Target="consultantplus://offline/ref=DA2B494DCB4D75650F53FF5727DB6E953D82E77C8EEA15C34095E1A2CC0BC429995CB9CA7A6956155D1C3A09FA12XEL" TargetMode="External"/><Relationship Id="rId10" Type="http://schemas.openxmlformats.org/officeDocument/2006/relationships/hyperlink" Target="consultantplus://offline/ref=DA2B494DCB4D75650F53E15A31B7329C398BBB7988E61D9C1EC4E7F5935BC27CCB1CE793392E45145E023A0DFC26D30C36A351538283D004FF86163A12X5L" TargetMode="External"/><Relationship Id="rId19" Type="http://schemas.openxmlformats.org/officeDocument/2006/relationships/hyperlink" Target="#Par415" TargetMode="External"/><Relationship Id="rId31" Type="http://schemas.openxmlformats.org/officeDocument/2006/relationships/hyperlink" Target="consultantplus://offline/ref=DA2B494DCB4D75650F53E15A31B7329C398BBB7988E61F921CC1E7F5935BC27CCB1CE793392E45145E02380FFB26D30C36A351538283D004FF86163A12X5L" TargetMode="External"/><Relationship Id="rId44" Type="http://schemas.openxmlformats.org/officeDocument/2006/relationships/hyperlink" Target="#Par215" TargetMode="External"/><Relationship Id="rId52" Type="http://schemas.openxmlformats.org/officeDocument/2006/relationships/hyperlink" Target="consultantplus://offline/ref=DA2B494DCB4D75650F53FF5727DB6E953D83E5728AEA15C34095E1A2CC0BC4298B5CE1C67A6A4B105C096C58BC788A5D71E85C509F9FD0051EX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2B494DCB4D75650F53E15A31B7329C398BBB798BEF1C9315C8E7F5935BC27CCB1CE793392E45145E03380CFD26D30C36A351538283D004FF86163A12X5L" TargetMode="External"/><Relationship Id="rId14" Type="http://schemas.openxmlformats.org/officeDocument/2006/relationships/hyperlink" Target="consultantplus://offline/ref=DA2B494DCB4D75650F53E15A31B7329C398BBB7988E61F921CC1E7F5935BC27CCB1CE793392E45145E02380DF026D30C36A351538283D004FF86163A12X5L" TargetMode="External"/><Relationship Id="rId22" Type="http://schemas.openxmlformats.org/officeDocument/2006/relationships/hyperlink" Target="#Par110" TargetMode="External"/><Relationship Id="rId27" Type="http://schemas.openxmlformats.org/officeDocument/2006/relationships/hyperlink" Target="consultantplus://offline/ref=DA2B494DCB4D75650F53FF5727DB6E953D83E5728AEA15C34095E1A2CC0BC4298B5CE1C47F6343410F466D04F82E995D71E85E538319XEL" TargetMode="External"/><Relationship Id="rId30" Type="http://schemas.openxmlformats.org/officeDocument/2006/relationships/hyperlink" Target="#Par56" TargetMode="External"/><Relationship Id="rId35" Type="http://schemas.openxmlformats.org/officeDocument/2006/relationships/hyperlink" Target="#Par90" TargetMode="External"/><Relationship Id="rId43" Type="http://schemas.openxmlformats.org/officeDocument/2006/relationships/hyperlink" Target="#Par117" TargetMode="External"/><Relationship Id="rId48" Type="http://schemas.openxmlformats.org/officeDocument/2006/relationships/hyperlink" Target="#Par226" TargetMode="External"/><Relationship Id="rId56" Type="http://schemas.openxmlformats.org/officeDocument/2006/relationships/hyperlink" Target="consultantplus://offline/ref=DA2B494DCB4D75650F53FF5727DB6E953D82E77C8EEA15C34095E1A2CC0BC429995CB9CA7A6956155D1C3A09FA12XEL" TargetMode="External"/><Relationship Id="rId8" Type="http://schemas.openxmlformats.org/officeDocument/2006/relationships/hyperlink" Target="consultantplus://offline/ref=DA2B494DCB4D75650F53FF5727DB6E953D83E5728AEA15C34095E1A2CC0BC4298B5CE1C67A6A481C5A096C58BC788A5D71E85C509F9FD0051EX2L" TargetMode="External"/><Relationship Id="rId51" Type="http://schemas.openxmlformats.org/officeDocument/2006/relationships/hyperlink" Target="#Par1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11215</Words>
  <Characters>63927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образования Кировской области от 16.09.2022 N 1059(ред. от 30.11.2022)"Об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К</vt:lpstr>
    </vt:vector>
  </TitlesOfParts>
  <Company>КонсультантПлюс Версия 4022.00.55</Company>
  <LinksUpToDate>false</LinksUpToDate>
  <CharactersWithSpaces>74993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Кировской области от 16.09.2022 N 1059(ред. от 30.11.2022)"Об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К</dc:title>
  <dc:creator>Гулюса</dc:creator>
  <cp:lastModifiedBy>Гулюса</cp:lastModifiedBy>
  <cp:revision>2</cp:revision>
  <dcterms:created xsi:type="dcterms:W3CDTF">2025-05-14T08:15:00Z</dcterms:created>
  <dcterms:modified xsi:type="dcterms:W3CDTF">2025-05-14T08:15:00Z</dcterms:modified>
</cp:coreProperties>
</file>