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445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111"/>
      </w:tblGrid>
      <w:tr w:rsidR="004E0131" w14:paraId="50C3021E" w14:textId="77777777" w:rsidTr="008B1580">
        <w:trPr>
          <w:trHeight w:val="2694"/>
        </w:trPr>
        <w:tc>
          <w:tcPr>
            <w:tcW w:w="10348" w:type="dxa"/>
          </w:tcPr>
          <w:p w14:paraId="59CFBAF0" w14:textId="77777777" w:rsidR="004E0131" w:rsidRDefault="004E0131" w:rsidP="004E0131">
            <w:pPr>
              <w:tabs>
                <w:tab w:val="left" w:pos="2160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14:paraId="1143813A" w14:textId="77777777" w:rsidR="004E0131" w:rsidRPr="004E0131" w:rsidRDefault="004E0131" w:rsidP="004E0131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E0131">
              <w:rPr>
                <w:sz w:val="28"/>
                <w:szCs w:val="28"/>
              </w:rPr>
              <w:t>Приложение</w:t>
            </w:r>
          </w:p>
          <w:p w14:paraId="65C14118" w14:textId="77777777" w:rsidR="004E0131" w:rsidRPr="004E0131" w:rsidRDefault="004E0131" w:rsidP="004E0131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E013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УТВЕРЖДЕН</w:t>
            </w:r>
          </w:p>
          <w:p w14:paraId="41EB2A4F" w14:textId="77777777" w:rsidR="004E0131" w:rsidRPr="004E0131" w:rsidRDefault="004E0131" w:rsidP="004E0131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постановлением администрации</w:t>
            </w:r>
            <w:r w:rsidRPr="004E013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Малмыжского района</w:t>
            </w:r>
          </w:p>
          <w:p w14:paraId="75C2E473" w14:textId="0717632C" w:rsidR="004E0131" w:rsidRDefault="004E0131" w:rsidP="00074BCF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E0131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="00A4252A">
              <w:rPr>
                <w:sz w:val="28"/>
                <w:szCs w:val="28"/>
              </w:rPr>
              <w:t xml:space="preserve">                 </w:t>
            </w:r>
            <w:r w:rsidR="00FB1BFF">
              <w:rPr>
                <w:sz w:val="28"/>
                <w:szCs w:val="28"/>
              </w:rPr>
              <w:t>от</w:t>
            </w:r>
            <w:r w:rsidR="008B1580">
              <w:rPr>
                <w:sz w:val="28"/>
                <w:szCs w:val="28"/>
              </w:rPr>
              <w:t xml:space="preserve"> </w:t>
            </w:r>
            <w:r w:rsidR="000C38C8">
              <w:rPr>
                <w:sz w:val="28"/>
                <w:szCs w:val="28"/>
              </w:rPr>
              <w:t>30.01.2025</w:t>
            </w:r>
            <w:r w:rsidR="00A4252A" w:rsidRPr="00074BCF">
              <w:rPr>
                <w:sz w:val="28"/>
                <w:szCs w:val="28"/>
              </w:rPr>
              <w:t xml:space="preserve"> № </w:t>
            </w:r>
            <w:r w:rsidR="000C38C8">
              <w:rPr>
                <w:sz w:val="28"/>
                <w:szCs w:val="28"/>
              </w:rPr>
              <w:t>81</w:t>
            </w:r>
          </w:p>
        </w:tc>
      </w:tr>
    </w:tbl>
    <w:p w14:paraId="643519EE" w14:textId="77777777" w:rsidR="004E0131" w:rsidRDefault="004E0131" w:rsidP="004E0131">
      <w:pPr>
        <w:tabs>
          <w:tab w:val="left" w:pos="2160"/>
        </w:tabs>
        <w:rPr>
          <w:sz w:val="28"/>
          <w:szCs w:val="28"/>
        </w:rPr>
      </w:pPr>
    </w:p>
    <w:p w14:paraId="6430A1EA" w14:textId="77777777" w:rsidR="004E0131" w:rsidRPr="00A47FFE" w:rsidRDefault="004E0131" w:rsidP="004E0131">
      <w:pPr>
        <w:jc w:val="center"/>
        <w:rPr>
          <w:rFonts w:eastAsia="A"/>
          <w:b/>
          <w:sz w:val="28"/>
          <w:szCs w:val="28"/>
        </w:rPr>
      </w:pPr>
      <w:r>
        <w:rPr>
          <w:rFonts w:eastAsia="A"/>
          <w:b/>
          <w:sz w:val="28"/>
          <w:szCs w:val="28"/>
        </w:rPr>
        <w:t>ПЛАН</w:t>
      </w:r>
    </w:p>
    <w:p w14:paraId="38C081C6" w14:textId="4CC4513D" w:rsidR="0082406B" w:rsidRDefault="00E95265" w:rsidP="00824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440BE">
        <w:rPr>
          <w:b/>
          <w:sz w:val="28"/>
          <w:szCs w:val="28"/>
        </w:rPr>
        <w:t>202</w:t>
      </w:r>
      <w:r w:rsidR="000D32E8">
        <w:rPr>
          <w:b/>
          <w:sz w:val="28"/>
          <w:szCs w:val="28"/>
        </w:rPr>
        <w:t>5</w:t>
      </w:r>
      <w:r w:rsidR="004A2FD0">
        <w:rPr>
          <w:b/>
          <w:sz w:val="28"/>
          <w:szCs w:val="28"/>
        </w:rPr>
        <w:t xml:space="preserve"> год </w:t>
      </w:r>
      <w:r w:rsidR="004E0131" w:rsidRPr="00BC4822">
        <w:rPr>
          <w:b/>
          <w:sz w:val="28"/>
          <w:szCs w:val="28"/>
        </w:rPr>
        <w:t xml:space="preserve">реализации </w:t>
      </w:r>
      <w:r w:rsidR="004E0131">
        <w:rPr>
          <w:rFonts w:eastAsia="A"/>
          <w:b/>
          <w:sz w:val="28"/>
          <w:szCs w:val="28"/>
        </w:rPr>
        <w:t>муниципаль</w:t>
      </w:r>
      <w:r w:rsidR="004E0131" w:rsidRPr="00BC4822">
        <w:rPr>
          <w:b/>
          <w:sz w:val="28"/>
          <w:szCs w:val="28"/>
        </w:rPr>
        <w:t>ной программы</w:t>
      </w:r>
      <w:r w:rsidR="001C0603">
        <w:rPr>
          <w:b/>
          <w:sz w:val="28"/>
          <w:szCs w:val="28"/>
        </w:rPr>
        <w:t xml:space="preserve"> «Комплексная система обращения с твердыми коммунальными отходами</w:t>
      </w:r>
      <w:r w:rsidR="004E0131">
        <w:rPr>
          <w:b/>
          <w:sz w:val="28"/>
          <w:szCs w:val="28"/>
        </w:rPr>
        <w:t>»</w:t>
      </w:r>
      <w:r w:rsidR="001C0603">
        <w:rPr>
          <w:b/>
          <w:sz w:val="28"/>
          <w:szCs w:val="28"/>
        </w:rPr>
        <w:t xml:space="preserve"> </w:t>
      </w:r>
      <w:r w:rsidR="006376F5">
        <w:rPr>
          <w:b/>
          <w:sz w:val="28"/>
          <w:szCs w:val="28"/>
        </w:rPr>
        <w:t>на 20</w:t>
      </w:r>
      <w:r w:rsidR="001C0603">
        <w:rPr>
          <w:b/>
          <w:sz w:val="28"/>
          <w:szCs w:val="28"/>
        </w:rPr>
        <w:t>2</w:t>
      </w:r>
      <w:r w:rsidR="008B1580">
        <w:rPr>
          <w:b/>
          <w:sz w:val="28"/>
          <w:szCs w:val="28"/>
        </w:rPr>
        <w:t>4</w:t>
      </w:r>
      <w:r w:rsidR="006376F5">
        <w:rPr>
          <w:b/>
          <w:sz w:val="28"/>
          <w:szCs w:val="28"/>
        </w:rPr>
        <w:t>-202</w:t>
      </w:r>
      <w:r w:rsidR="008B1580">
        <w:rPr>
          <w:b/>
          <w:sz w:val="28"/>
          <w:szCs w:val="28"/>
        </w:rPr>
        <w:t>8</w:t>
      </w:r>
      <w:r w:rsidR="006220C9">
        <w:rPr>
          <w:b/>
          <w:sz w:val="28"/>
          <w:szCs w:val="28"/>
        </w:rPr>
        <w:t xml:space="preserve"> годы</w:t>
      </w:r>
    </w:p>
    <w:tbl>
      <w:tblPr>
        <w:tblpPr w:leftFromText="180" w:rightFromText="180" w:vertAnchor="text" w:horzAnchor="margin" w:tblpX="75" w:tblpY="43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685"/>
        <w:gridCol w:w="1687"/>
        <w:gridCol w:w="1593"/>
        <w:gridCol w:w="1427"/>
        <w:gridCol w:w="2097"/>
        <w:gridCol w:w="1588"/>
        <w:gridCol w:w="1956"/>
      </w:tblGrid>
      <w:tr w:rsidR="005D6B11" w:rsidRPr="005D6B11" w14:paraId="3B389932" w14:textId="77777777" w:rsidTr="00FF2310">
        <w:trPr>
          <w:tblHeader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4C3F54C2" w14:textId="77777777" w:rsidR="005D6B11" w:rsidRPr="005D6B11" w:rsidRDefault="005D6B11" w:rsidP="00FF2310">
            <w:pPr>
              <w:widowControl w:val="0"/>
              <w:spacing w:line="200" w:lineRule="exact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696C" w14:textId="77777777" w:rsidR="005D6B11" w:rsidRPr="005D6B11" w:rsidRDefault="005D6B11" w:rsidP="00FF2310">
            <w:pPr>
              <w:widowControl w:val="0"/>
              <w:spacing w:line="258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Наименование муниципальной программы, подпрограммы,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30FE" w14:textId="77777777" w:rsidR="005D6B11" w:rsidRPr="005D6B11" w:rsidRDefault="005D6B11" w:rsidP="00FF2310">
            <w:pPr>
              <w:widowControl w:val="0"/>
              <w:spacing w:after="120" w:line="200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Ответственный</w:t>
            </w:r>
          </w:p>
          <w:p w14:paraId="14347B89" w14:textId="77777777" w:rsidR="005D6B11" w:rsidRPr="005D6B11" w:rsidRDefault="005D6B11" w:rsidP="00FF2310">
            <w:pPr>
              <w:widowControl w:val="0"/>
              <w:spacing w:after="120" w:line="200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исполнитель</w:t>
            </w:r>
          </w:p>
          <w:p w14:paraId="3C73E29A" w14:textId="77777777" w:rsidR="005D6B11" w:rsidRPr="005D6B11" w:rsidRDefault="005D6B11" w:rsidP="00FF2310">
            <w:pPr>
              <w:widowControl w:val="0"/>
              <w:spacing w:line="140" w:lineRule="exact"/>
              <w:jc w:val="center"/>
              <w:rPr>
                <w:lang w:bidi="ru-RU"/>
              </w:rPr>
            </w:pPr>
            <w:r w:rsidRPr="005D6B11">
              <w:rPr>
                <w:rFonts w:eastAsia="Candara"/>
                <w:sz w:val="14"/>
                <w:szCs w:val="14"/>
                <w:shd w:val="clear" w:color="auto" w:fill="FFFFFF"/>
                <w:lang w:bidi="ru-RU"/>
              </w:rPr>
              <w:t>(соисполнитель)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1C0" w14:textId="77777777" w:rsidR="005D6B11" w:rsidRPr="005D6B11" w:rsidRDefault="005D6B11" w:rsidP="00FF2310">
            <w:pPr>
              <w:widowControl w:val="0"/>
              <w:spacing w:line="263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Срок реализации мероприятия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CA7D" w14:textId="77777777" w:rsidR="005D6B11" w:rsidRPr="005D6B11" w:rsidRDefault="005D6B11" w:rsidP="00FF2310">
            <w:pPr>
              <w:widowControl w:val="0"/>
              <w:spacing w:after="60" w:line="200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Источники</w:t>
            </w:r>
          </w:p>
          <w:p w14:paraId="48F71226" w14:textId="77777777" w:rsidR="005D6B11" w:rsidRPr="005D6B11" w:rsidRDefault="005D6B11" w:rsidP="00FF2310">
            <w:pPr>
              <w:widowControl w:val="0"/>
              <w:spacing w:before="60" w:line="200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финансирования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15A5" w14:textId="77777777" w:rsidR="005D6B11" w:rsidRPr="005D6B11" w:rsidRDefault="005D6B11" w:rsidP="00FF2310">
            <w:pPr>
              <w:widowControl w:val="0"/>
              <w:spacing w:line="263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Плановые бюджетные ассигнования на очередной финансовый год,</w:t>
            </w:r>
          </w:p>
          <w:p w14:paraId="51CB2C9D" w14:textId="77777777" w:rsidR="005D6B11" w:rsidRPr="005D6B11" w:rsidRDefault="005D6B11" w:rsidP="00FF2310">
            <w:pPr>
              <w:widowControl w:val="0"/>
              <w:spacing w:line="263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(тыс. рублей)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C6C" w14:textId="77777777" w:rsidR="005D6B11" w:rsidRPr="005D6B11" w:rsidRDefault="005D6B11" w:rsidP="00FF2310">
            <w:pPr>
              <w:widowControl w:val="0"/>
              <w:spacing w:line="263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Ожидаемый</w:t>
            </w:r>
          </w:p>
          <w:p w14:paraId="69958FD2" w14:textId="77777777" w:rsidR="005D6B11" w:rsidRPr="005D6B11" w:rsidRDefault="005D6B11" w:rsidP="00FF2310">
            <w:pPr>
              <w:widowControl w:val="0"/>
              <w:spacing w:line="263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результат</w:t>
            </w:r>
          </w:p>
          <w:p w14:paraId="29BB5D68" w14:textId="77777777" w:rsidR="005D6B11" w:rsidRPr="005D6B11" w:rsidRDefault="005D6B11" w:rsidP="00FF2310">
            <w:pPr>
              <w:widowControl w:val="0"/>
              <w:spacing w:line="263" w:lineRule="exact"/>
              <w:ind w:left="-137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реализации</w:t>
            </w:r>
          </w:p>
          <w:p w14:paraId="13FB2AC3" w14:textId="77777777" w:rsidR="005D6B11" w:rsidRPr="005D6B11" w:rsidRDefault="005D6B11" w:rsidP="00FF2310">
            <w:pPr>
              <w:widowControl w:val="0"/>
              <w:spacing w:line="263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мероприятия</w:t>
            </w:r>
          </w:p>
          <w:p w14:paraId="25A4355C" w14:textId="77777777" w:rsidR="005D6B11" w:rsidRPr="005D6B11" w:rsidRDefault="005D6B11" w:rsidP="00FF2310">
            <w:pPr>
              <w:widowControl w:val="0"/>
              <w:spacing w:line="263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программы</w:t>
            </w:r>
          </w:p>
          <w:p w14:paraId="279FDEF1" w14:textId="77777777" w:rsidR="005D6B11" w:rsidRPr="005D6B11" w:rsidRDefault="005D6B11" w:rsidP="00FF2310">
            <w:pPr>
              <w:widowControl w:val="0"/>
              <w:spacing w:line="263" w:lineRule="exact"/>
              <w:jc w:val="center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(краткое</w:t>
            </w:r>
            <w:r w:rsidR="002B44BB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</w:t>
            </w: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описание)</w:t>
            </w:r>
          </w:p>
        </w:tc>
      </w:tr>
      <w:tr w:rsidR="005D6B11" w:rsidRPr="005D6B11" w14:paraId="6BDADDE3" w14:textId="77777777" w:rsidTr="0082406B">
        <w:trPr>
          <w:trHeight w:val="1417"/>
          <w:tblHeader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559DE3F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CA83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E332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ECAE" w14:textId="77777777" w:rsidR="005D6B11" w:rsidRPr="005D6B11" w:rsidRDefault="005D6B11" w:rsidP="00FF2310">
            <w:pPr>
              <w:widowControl w:val="0"/>
              <w:spacing w:line="263" w:lineRule="exact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начато</w:t>
            </w:r>
          </w:p>
          <w:p w14:paraId="4BF477D2" w14:textId="77777777" w:rsidR="005D6B11" w:rsidRPr="005D6B11" w:rsidRDefault="005D6B11" w:rsidP="00FF2310">
            <w:pPr>
              <w:widowControl w:val="0"/>
              <w:spacing w:line="263" w:lineRule="exact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реализации</w:t>
            </w:r>
          </w:p>
          <w:p w14:paraId="7CA59E5C" w14:textId="77777777" w:rsidR="005D6B11" w:rsidRPr="005D6B11" w:rsidRDefault="005D6B11" w:rsidP="00FF2310">
            <w:pPr>
              <w:widowControl w:val="0"/>
              <w:spacing w:line="263" w:lineRule="exact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1EE9" w14:textId="77777777" w:rsidR="005D6B11" w:rsidRPr="005D6B11" w:rsidRDefault="005D6B11" w:rsidP="00FF2310">
            <w:pPr>
              <w:widowControl w:val="0"/>
              <w:spacing w:line="263" w:lineRule="exact"/>
              <w:ind w:left="160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окончание</w:t>
            </w:r>
          </w:p>
          <w:p w14:paraId="70E3DBA2" w14:textId="77777777" w:rsidR="005D6B11" w:rsidRPr="005D6B11" w:rsidRDefault="005D6B11" w:rsidP="00FF2310">
            <w:pPr>
              <w:widowControl w:val="0"/>
              <w:spacing w:line="263" w:lineRule="exact"/>
              <w:ind w:left="160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реализации</w:t>
            </w:r>
          </w:p>
          <w:p w14:paraId="706DD3F4" w14:textId="77777777" w:rsidR="005D6B11" w:rsidRPr="005D6B11" w:rsidRDefault="005D6B11" w:rsidP="00FF2310">
            <w:pPr>
              <w:widowControl w:val="0"/>
              <w:spacing w:line="263" w:lineRule="exact"/>
              <w:ind w:left="160"/>
              <w:rPr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2C74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EE0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DDF4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</w:tr>
      <w:tr w:rsidR="005D6B11" w:rsidRPr="005D6B11" w14:paraId="19FD47F2" w14:textId="77777777" w:rsidTr="00FF2310">
        <w:trPr>
          <w:trHeight w:val="120"/>
          <w:tblHeader/>
        </w:trPr>
        <w:tc>
          <w:tcPr>
            <w:tcW w:w="534" w:type="dxa"/>
            <w:tcBorders>
              <w:right w:val="single" w:sz="4" w:space="0" w:color="auto"/>
            </w:tcBorders>
          </w:tcPr>
          <w:p w14:paraId="467F3E3B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4583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7188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380F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867F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11C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F0C6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BF36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  <w:r w:rsidRPr="005D6B11">
              <w:rPr>
                <w:vertAlign w:val="subscript"/>
              </w:rPr>
              <w:t>8</w:t>
            </w:r>
          </w:p>
        </w:tc>
      </w:tr>
      <w:tr w:rsidR="005D6B11" w:rsidRPr="005D6B11" w14:paraId="6A5AA669" w14:textId="77777777" w:rsidTr="00FF2310">
        <w:trPr>
          <w:trHeight w:val="252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24BDD3C6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22A00" w14:textId="09A68B82" w:rsidR="005D6B11" w:rsidRPr="005D6B11" w:rsidRDefault="005D6B11" w:rsidP="00FF2310">
            <w:pPr>
              <w:widowControl w:val="0"/>
              <w:spacing w:after="120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Мун</w:t>
            </w:r>
            <w:r w:rsidR="00AF4A20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иципальная программа «Комплексная система обращения с твердыми коммунальными отходами» </w:t>
            </w:r>
            <w:r w:rsidR="0056105D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на 20</w:t>
            </w:r>
            <w:r w:rsidR="00AF4A20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</w:t>
            </w:r>
            <w:r w:rsidR="008B1580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4</w:t>
            </w:r>
            <w:r w:rsidR="0056105D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-202</w:t>
            </w:r>
            <w:r w:rsidR="008B1580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8</w:t>
            </w: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 xml:space="preserve"> годы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1F806" w14:textId="77777777" w:rsidR="005D6B11" w:rsidRPr="005D6B11" w:rsidRDefault="005D6B11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4D699" w14:textId="5B4CD7F2" w:rsidR="005D6B11" w:rsidRPr="005D6B11" w:rsidRDefault="00E95265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</w:t>
            </w:r>
            <w:r w:rsidR="00DF100D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</w:t>
            </w:r>
            <w:r w:rsidR="000D32E8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5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96BF2" w14:textId="191CF8C3" w:rsidR="005D6B11" w:rsidRPr="005D6B11" w:rsidRDefault="00E95265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</w:t>
            </w:r>
            <w:r w:rsidR="00DF100D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</w:t>
            </w:r>
            <w:r w:rsidR="000D32E8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FDE0" w14:textId="77777777" w:rsidR="005D6B11" w:rsidRPr="005D6B11" w:rsidRDefault="005D6B11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67D9" w14:textId="01A943FC" w:rsidR="005D6B11" w:rsidRPr="005D6B11" w:rsidRDefault="000D32E8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sz w:val="20"/>
                <w:szCs w:val="20"/>
              </w:rPr>
              <w:t>1067,27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B1C5" w14:textId="77777777" w:rsidR="005D6B11" w:rsidRPr="005D6B11" w:rsidRDefault="005D6B11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</w:tr>
      <w:tr w:rsidR="005D6B11" w:rsidRPr="005D6B11" w14:paraId="1C8A5D80" w14:textId="77777777" w:rsidTr="0082406B">
        <w:trPr>
          <w:trHeight w:val="28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32AEEDCD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59B46" w14:textId="77777777" w:rsidR="005D6B11" w:rsidRPr="005D6B11" w:rsidRDefault="005D6B11" w:rsidP="00FF2310">
            <w:pPr>
              <w:jc w:val="both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2C969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59A15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508C5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520C" w14:textId="77777777" w:rsidR="005D6B11" w:rsidRPr="006220C9" w:rsidRDefault="005D6B11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6016" w14:textId="77777777" w:rsidR="005D6B11" w:rsidRPr="005D6B11" w:rsidRDefault="00074BCF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92201" w14:textId="77777777" w:rsidR="005D6B11" w:rsidRPr="005D6B11" w:rsidRDefault="005D6B11" w:rsidP="00FF2310">
            <w:pPr>
              <w:rPr>
                <w:vertAlign w:val="subscript"/>
              </w:rPr>
            </w:pPr>
          </w:p>
        </w:tc>
      </w:tr>
      <w:tr w:rsidR="005D6B11" w:rsidRPr="005D6B11" w14:paraId="5E2CF177" w14:textId="77777777" w:rsidTr="00FF2310">
        <w:trPr>
          <w:trHeight w:val="25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331C8E0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3F6E5" w14:textId="77777777" w:rsidR="005D6B11" w:rsidRPr="005D6B11" w:rsidRDefault="005D6B11" w:rsidP="00FF2310">
            <w:pPr>
              <w:jc w:val="both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3678A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7FA63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0D9F53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1AA2" w14:textId="77777777" w:rsidR="005D6B11" w:rsidRPr="006220C9" w:rsidRDefault="005D6B11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6669" w14:textId="77777777" w:rsidR="005D6B11" w:rsidRPr="005D6B11" w:rsidRDefault="00074BCF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D8E67" w14:textId="77777777" w:rsidR="005D6B11" w:rsidRPr="005D6B11" w:rsidRDefault="005D6B11" w:rsidP="00FF2310">
            <w:pPr>
              <w:rPr>
                <w:vertAlign w:val="subscript"/>
              </w:rPr>
            </w:pPr>
          </w:p>
        </w:tc>
      </w:tr>
      <w:tr w:rsidR="005D6B11" w:rsidRPr="005D6B11" w14:paraId="6296B9B3" w14:textId="77777777" w:rsidTr="0082406B">
        <w:trPr>
          <w:trHeight w:val="422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D383938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8151F" w14:textId="77777777" w:rsidR="005D6B11" w:rsidRPr="005D6B11" w:rsidRDefault="005D6B11" w:rsidP="00FF2310">
            <w:pPr>
              <w:jc w:val="both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F4929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69053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B7F51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4FD" w14:textId="77777777" w:rsidR="005D6B11" w:rsidRPr="006220C9" w:rsidRDefault="005D6B11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A3A" w14:textId="173B49F8" w:rsidR="005D6B11" w:rsidRPr="005D6B11" w:rsidRDefault="000D32E8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1067,27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B02560" w14:textId="77777777" w:rsidR="005D6B11" w:rsidRPr="005D6B11" w:rsidRDefault="005D6B11" w:rsidP="00FF2310">
            <w:pPr>
              <w:rPr>
                <w:vertAlign w:val="subscript"/>
              </w:rPr>
            </w:pPr>
          </w:p>
        </w:tc>
      </w:tr>
      <w:tr w:rsidR="005D6B11" w:rsidRPr="005D6B11" w14:paraId="31529B19" w14:textId="77777777" w:rsidTr="00801DF6">
        <w:trPr>
          <w:trHeight w:val="37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4B5F0276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B11" w14:textId="77777777" w:rsidR="005D6B11" w:rsidRPr="005D6B11" w:rsidRDefault="005D6B11" w:rsidP="00FF2310">
            <w:pPr>
              <w:jc w:val="both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89E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5D24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FC75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C7D5" w14:textId="77777777" w:rsidR="005D6B11" w:rsidRPr="006220C9" w:rsidRDefault="005D6B11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FA1E" w14:textId="77777777" w:rsidR="005D6B11" w:rsidRPr="005D6B11" w:rsidRDefault="00074BCF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C2A" w14:textId="77777777" w:rsidR="005D6B11" w:rsidRPr="005D6B11" w:rsidRDefault="005D6B11" w:rsidP="00FF2310">
            <w:pPr>
              <w:rPr>
                <w:vertAlign w:val="subscript"/>
              </w:rPr>
            </w:pPr>
          </w:p>
        </w:tc>
      </w:tr>
      <w:tr w:rsidR="005D6B11" w:rsidRPr="005D6B11" w14:paraId="4ACF5EDA" w14:textId="77777777" w:rsidTr="00FF2310"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4914E0E1" w14:textId="77777777" w:rsidR="005D6B11" w:rsidRPr="005D6B11" w:rsidRDefault="006220C9" w:rsidP="00FF2310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E690" w14:textId="52589B23" w:rsidR="005D6B11" w:rsidRPr="005D6B11" w:rsidRDefault="009820F6" w:rsidP="00FF2310">
            <w:pPr>
              <w:widowControl w:val="0"/>
              <w:spacing w:before="120" w:line="200" w:lineRule="exact"/>
              <w:ind w:left="-108" w:right="-108"/>
              <w:rPr>
                <w:vertAlign w:val="subscript"/>
              </w:rPr>
            </w:pPr>
            <w:r w:rsidRPr="00786FDC">
              <w:rPr>
                <w:sz w:val="20"/>
                <w:szCs w:val="20"/>
                <w:lang w:eastAsia="zh-CN"/>
              </w:rPr>
              <w:t xml:space="preserve">«Иные межбюджетные трансферты на выполнение переданных полномочий по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лицах»  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F73" w14:textId="77777777" w:rsidR="005D6B11" w:rsidRPr="005D6B11" w:rsidRDefault="005D6B11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B027" w14:textId="5B41F659" w:rsidR="005D6B11" w:rsidRPr="005D6B11" w:rsidRDefault="00241807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01.01.20</w:t>
            </w:r>
            <w:r w:rsidR="00DF100D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</w:t>
            </w:r>
            <w:r w:rsidR="000D32E8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5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85AF" w14:textId="3947695B" w:rsidR="005D6B11" w:rsidRPr="005D6B11" w:rsidRDefault="00241807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31.12.20</w:t>
            </w:r>
            <w:r w:rsidR="00961F09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</w:t>
            </w:r>
            <w:r w:rsidR="000D32E8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6948" w14:textId="77777777" w:rsidR="005D6B11" w:rsidRPr="005D6B11" w:rsidRDefault="005D6B11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DFC6" w14:textId="4D81FB55" w:rsidR="005D6B11" w:rsidRPr="005D6B11" w:rsidRDefault="000D32E8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bCs/>
                <w:sz w:val="20"/>
                <w:szCs w:val="20"/>
              </w:rPr>
              <w:t>851,30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8FD" w14:textId="58EB11C6" w:rsidR="005D6B11" w:rsidRPr="005D6B11" w:rsidRDefault="00E5328E" w:rsidP="00FF2310">
            <w:pPr>
              <w:widowControl w:val="0"/>
              <w:suppressAutoHyphens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  <w:lang w:eastAsia="zh-CN"/>
              </w:rPr>
              <w:t>С</w:t>
            </w:r>
            <w:r w:rsidR="00270B6E" w:rsidRPr="00270B6E">
              <w:rPr>
                <w:color w:val="000000"/>
                <w:sz w:val="20"/>
                <w:szCs w:val="20"/>
                <w:lang w:eastAsia="zh-CN"/>
              </w:rPr>
              <w:t xml:space="preserve">одержание и благоустройство мест накопления ТКО </w:t>
            </w:r>
          </w:p>
        </w:tc>
      </w:tr>
      <w:tr w:rsidR="005D6B11" w:rsidRPr="005D6B11" w14:paraId="55AE0231" w14:textId="77777777" w:rsidTr="00FF2310">
        <w:trPr>
          <w:trHeight w:val="29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0769E4D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FEE" w14:textId="77777777" w:rsidR="005D6B11" w:rsidRPr="005D6B11" w:rsidRDefault="005D6B11" w:rsidP="00FF2310">
            <w:pPr>
              <w:jc w:val="both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2A86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584F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8B78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39FC" w14:textId="77777777" w:rsidR="005D6B11" w:rsidRPr="006220C9" w:rsidRDefault="005D6B11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45A6" w14:textId="77777777" w:rsidR="005D6B11" w:rsidRPr="005D6B11" w:rsidRDefault="00074BCF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C79E" w14:textId="77777777" w:rsidR="005D6B11" w:rsidRPr="005D6B11" w:rsidRDefault="005D6B11" w:rsidP="00FF2310">
            <w:pPr>
              <w:rPr>
                <w:vertAlign w:val="subscript"/>
              </w:rPr>
            </w:pPr>
          </w:p>
        </w:tc>
      </w:tr>
      <w:tr w:rsidR="005D6B11" w:rsidRPr="005D6B11" w14:paraId="420D4A86" w14:textId="77777777" w:rsidTr="0082406B">
        <w:trPr>
          <w:trHeight w:val="21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0F96ED24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41AA" w14:textId="77777777" w:rsidR="005D6B11" w:rsidRPr="005D6B11" w:rsidRDefault="005D6B11" w:rsidP="00FF2310">
            <w:pPr>
              <w:jc w:val="both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EA74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39DC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7EF8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C5F7" w14:textId="77777777" w:rsidR="005D6B11" w:rsidRPr="006220C9" w:rsidRDefault="005D6B11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4E5B" w14:textId="77777777" w:rsidR="005D6B11" w:rsidRPr="005D6B11" w:rsidRDefault="00074BCF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A053" w14:textId="77777777" w:rsidR="005D6B11" w:rsidRPr="005D6B11" w:rsidRDefault="005D6B11" w:rsidP="00FF2310">
            <w:pPr>
              <w:rPr>
                <w:vertAlign w:val="subscript"/>
              </w:rPr>
            </w:pPr>
          </w:p>
        </w:tc>
      </w:tr>
      <w:tr w:rsidR="005D6B11" w:rsidRPr="005D6B11" w14:paraId="32094566" w14:textId="77777777" w:rsidTr="0082406B">
        <w:trPr>
          <w:trHeight w:val="40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2F0BD44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913A" w14:textId="77777777" w:rsidR="005D6B11" w:rsidRPr="005D6B11" w:rsidRDefault="005D6B11" w:rsidP="00FF2310">
            <w:pPr>
              <w:jc w:val="both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2865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B217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D886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610D" w14:textId="77777777" w:rsidR="005D6B11" w:rsidRPr="006220C9" w:rsidRDefault="005D6B11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76D" w14:textId="38ADBDAD" w:rsidR="005D6B11" w:rsidRPr="005D6B11" w:rsidRDefault="000D32E8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bCs/>
                <w:sz w:val="20"/>
                <w:szCs w:val="20"/>
              </w:rPr>
              <w:t>851,30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A47" w14:textId="77777777" w:rsidR="005D6B11" w:rsidRPr="005D6B11" w:rsidRDefault="005D6B11" w:rsidP="00FF2310">
            <w:pPr>
              <w:rPr>
                <w:vertAlign w:val="subscript"/>
              </w:rPr>
            </w:pPr>
          </w:p>
        </w:tc>
      </w:tr>
      <w:tr w:rsidR="005D6B11" w:rsidRPr="005D6B11" w14:paraId="5FE86C2E" w14:textId="77777777" w:rsidTr="00801DF6">
        <w:trPr>
          <w:trHeight w:val="26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28B81A6B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55D6" w14:textId="77777777" w:rsidR="005D6B11" w:rsidRPr="005D6B11" w:rsidRDefault="005D6B11" w:rsidP="00FF2310">
            <w:pPr>
              <w:jc w:val="both"/>
              <w:rPr>
                <w:vertAlign w:val="subscript"/>
              </w:rPr>
            </w:pP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B9DA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A222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C633" w14:textId="77777777" w:rsidR="005D6B11" w:rsidRPr="005D6B11" w:rsidRDefault="005D6B11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4FD2" w14:textId="77777777" w:rsidR="005D6B11" w:rsidRPr="006220C9" w:rsidRDefault="005D6B11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F518" w14:textId="77777777" w:rsidR="005D6B11" w:rsidRPr="005D6B11" w:rsidRDefault="00074BCF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</w:t>
            </w: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7055" w14:textId="77777777" w:rsidR="005D6B11" w:rsidRPr="005D6B11" w:rsidRDefault="005D6B11" w:rsidP="00FF2310">
            <w:pPr>
              <w:rPr>
                <w:vertAlign w:val="subscript"/>
              </w:rPr>
            </w:pPr>
          </w:p>
        </w:tc>
      </w:tr>
      <w:tr w:rsidR="00961F09" w:rsidRPr="005D6B11" w14:paraId="230BB7FC" w14:textId="77777777" w:rsidTr="00FF2310">
        <w:trPr>
          <w:trHeight w:val="19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</w:tcPr>
          <w:p w14:paraId="76B8F5EA" w14:textId="652EC04A" w:rsidR="00961F09" w:rsidRPr="005D6B11" w:rsidRDefault="00E5328E" w:rsidP="00FF2310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lastRenderedPageBreak/>
              <w:t>2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EF73D" w14:textId="77777777" w:rsidR="00961F09" w:rsidRPr="00961F09" w:rsidRDefault="009820F6" w:rsidP="00FF23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E37D7" w:rsidRPr="006E37D7">
              <w:rPr>
                <w:sz w:val="20"/>
                <w:szCs w:val="20"/>
              </w:rPr>
              <w:t>Природоохранные мероприятия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FA1EC" w14:textId="77777777" w:rsidR="00961F09" w:rsidRPr="005D6B11" w:rsidRDefault="00961F09" w:rsidP="00FF2310">
            <w:pPr>
              <w:jc w:val="center"/>
              <w:rPr>
                <w:vertAlign w:val="subscript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администрация Малмыжского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3AE81" w14:textId="0DD0C1D0" w:rsidR="00961F09" w:rsidRPr="00961F09" w:rsidRDefault="00DF100D" w:rsidP="00FF2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E5328E">
              <w:rPr>
                <w:sz w:val="20"/>
                <w:szCs w:val="20"/>
              </w:rPr>
              <w:t>5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A678C" w14:textId="75292A08" w:rsidR="00961F09" w:rsidRPr="00961F09" w:rsidRDefault="00961F09" w:rsidP="00FF23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E5328E">
              <w:rPr>
                <w:sz w:val="20"/>
                <w:szCs w:val="20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5A25" w14:textId="77777777" w:rsidR="00961F09" w:rsidRPr="005D6B11" w:rsidRDefault="009820F6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в</w:t>
            </w:r>
            <w:r w:rsidR="00961F09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3A0D" w14:textId="0B359213" w:rsidR="00961F09" w:rsidRPr="005D6B11" w:rsidRDefault="00E5328E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215,97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77DF6" w14:textId="7AA48AC6" w:rsidR="00E5328E" w:rsidRPr="00E5328E" w:rsidRDefault="008B1580" w:rsidP="00E532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проектно – сметной документации для ликвидации свалки, расположенной на территории Савальского сельского </w:t>
            </w:r>
            <w:r w:rsidR="00E5328E">
              <w:rPr>
                <w:sz w:val="20"/>
                <w:szCs w:val="20"/>
              </w:rPr>
              <w:t xml:space="preserve">поселения; </w:t>
            </w:r>
            <w:r w:rsidR="00E5328E" w:rsidRPr="00E5328E">
              <w:rPr>
                <w:sz w:val="20"/>
                <w:szCs w:val="20"/>
              </w:rPr>
              <w:t>Ликвидация несанкционированных свалок на территории Савальского с/п</w:t>
            </w:r>
          </w:p>
          <w:p w14:paraId="7E47C98A" w14:textId="1C57EB76" w:rsidR="00961F09" w:rsidRPr="00B828C8" w:rsidRDefault="00E5328E" w:rsidP="00E5328E">
            <w:pPr>
              <w:rPr>
                <w:sz w:val="20"/>
                <w:szCs w:val="20"/>
              </w:rPr>
            </w:pPr>
            <w:r w:rsidRPr="00E5328E">
              <w:rPr>
                <w:sz w:val="20"/>
                <w:szCs w:val="20"/>
              </w:rPr>
              <w:t>(входит в РПКО № 431)</w:t>
            </w:r>
          </w:p>
        </w:tc>
      </w:tr>
      <w:tr w:rsidR="00961F09" w:rsidRPr="005D6B11" w14:paraId="601A6117" w14:textId="77777777" w:rsidTr="00FF2310">
        <w:trPr>
          <w:trHeight w:val="27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139DF3F9" w14:textId="77777777" w:rsidR="00961F09" w:rsidRDefault="00961F09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55E7E" w14:textId="77777777" w:rsidR="00961F09" w:rsidRPr="00961F09" w:rsidRDefault="00961F09" w:rsidP="00FF23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6C2BE" w14:textId="77777777" w:rsidR="00961F09" w:rsidRPr="005D6B11" w:rsidRDefault="00961F09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09CAFD" w14:textId="77777777" w:rsidR="00961F09" w:rsidRPr="00961F09" w:rsidRDefault="00961F09" w:rsidP="00FF2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D2F31" w14:textId="77777777" w:rsidR="00961F09" w:rsidRDefault="00961F09" w:rsidP="00FF2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820" w14:textId="77777777" w:rsidR="00961F09" w:rsidRDefault="00961F09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0ED8" w14:textId="77777777" w:rsidR="00961F09" w:rsidRPr="005D6B11" w:rsidRDefault="00074BCF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C71E6" w14:textId="77777777" w:rsidR="00961F09" w:rsidRPr="005D6B11" w:rsidRDefault="00961F09" w:rsidP="00FF2310">
            <w:pPr>
              <w:rPr>
                <w:vertAlign w:val="subscript"/>
              </w:rPr>
            </w:pPr>
          </w:p>
        </w:tc>
      </w:tr>
      <w:tr w:rsidR="00961F09" w:rsidRPr="005D6B11" w14:paraId="201EE544" w14:textId="77777777" w:rsidTr="00FF2310">
        <w:trPr>
          <w:trHeight w:val="22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6F0B95B4" w14:textId="77777777" w:rsidR="00961F09" w:rsidRDefault="00961F09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B1F3D" w14:textId="77777777" w:rsidR="00961F09" w:rsidRPr="00961F09" w:rsidRDefault="00961F09" w:rsidP="00FF23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A42F2" w14:textId="77777777" w:rsidR="00961F09" w:rsidRPr="005D6B11" w:rsidRDefault="00961F09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72B50" w14:textId="77777777" w:rsidR="00961F09" w:rsidRPr="00961F09" w:rsidRDefault="00961F09" w:rsidP="00FF2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655709" w14:textId="77777777" w:rsidR="00961F09" w:rsidRDefault="00961F09" w:rsidP="00FF2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5DF" w14:textId="77777777" w:rsidR="00961F09" w:rsidRPr="005D6B11" w:rsidRDefault="00961F09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областной бюджет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F4A" w14:textId="77777777" w:rsidR="00961F09" w:rsidRPr="005D6B11" w:rsidRDefault="00961F09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8ED92" w14:textId="77777777" w:rsidR="00961F09" w:rsidRPr="005D6B11" w:rsidRDefault="00961F09" w:rsidP="00FF2310">
            <w:pPr>
              <w:rPr>
                <w:vertAlign w:val="subscript"/>
              </w:rPr>
            </w:pPr>
          </w:p>
        </w:tc>
      </w:tr>
      <w:tr w:rsidR="00961F09" w:rsidRPr="005D6B11" w14:paraId="34DC19BA" w14:textId="77777777" w:rsidTr="00FF2310">
        <w:trPr>
          <w:trHeight w:val="495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C4E1268" w14:textId="77777777" w:rsidR="00961F09" w:rsidRDefault="00961F09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4FC2B" w14:textId="77777777" w:rsidR="00961F09" w:rsidRPr="00961F09" w:rsidRDefault="00961F09" w:rsidP="00FF23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AD60A" w14:textId="77777777" w:rsidR="00961F09" w:rsidRPr="005D6B11" w:rsidRDefault="00961F09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1FDFF" w14:textId="77777777" w:rsidR="00961F09" w:rsidRPr="00961F09" w:rsidRDefault="00961F09" w:rsidP="00FF2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9FA99" w14:textId="77777777" w:rsidR="00961F09" w:rsidRDefault="00961F09" w:rsidP="00FF2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AD0D" w14:textId="77777777" w:rsidR="00961F09" w:rsidRPr="005D6B11" w:rsidRDefault="00961F09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961F09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бюджет Малмыжского района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418" w14:textId="79371500" w:rsidR="00961F09" w:rsidRPr="005D6B11" w:rsidRDefault="00E5328E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215,97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FFDE6" w14:textId="77777777" w:rsidR="00961F09" w:rsidRPr="005D6B11" w:rsidRDefault="00961F09" w:rsidP="00FF2310">
            <w:pPr>
              <w:rPr>
                <w:vertAlign w:val="subscript"/>
              </w:rPr>
            </w:pPr>
          </w:p>
        </w:tc>
      </w:tr>
      <w:tr w:rsidR="00961F09" w:rsidRPr="005D6B11" w14:paraId="50B60485" w14:textId="77777777" w:rsidTr="00FF2310">
        <w:trPr>
          <w:trHeight w:val="180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7AD3BEBF" w14:textId="77777777" w:rsidR="00961F09" w:rsidRDefault="00961F09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99ED9" w14:textId="77777777" w:rsidR="00961F09" w:rsidRPr="00961F09" w:rsidRDefault="00961F09" w:rsidP="00FF23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FAF3E" w14:textId="77777777" w:rsidR="00961F09" w:rsidRPr="005D6B11" w:rsidRDefault="00961F09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2B126" w14:textId="77777777" w:rsidR="00961F09" w:rsidRPr="00961F09" w:rsidRDefault="00961F09" w:rsidP="00FF2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2A730" w14:textId="77777777" w:rsidR="00961F09" w:rsidRDefault="00961F09" w:rsidP="00FF23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D8F7" w14:textId="77777777" w:rsidR="00961F09" w:rsidRPr="00961F09" w:rsidRDefault="00961F09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 w:rsidRPr="005D6B11"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иные внебюджетные источники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77BD" w14:textId="77777777" w:rsidR="00961F09" w:rsidRPr="005D6B11" w:rsidRDefault="00074BCF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  <w:t>0</w:t>
            </w: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258D0" w14:textId="77777777" w:rsidR="00961F09" w:rsidRPr="005D6B11" w:rsidRDefault="00961F09" w:rsidP="00FF2310">
            <w:pPr>
              <w:rPr>
                <w:vertAlign w:val="subscript"/>
              </w:rPr>
            </w:pPr>
          </w:p>
        </w:tc>
      </w:tr>
      <w:tr w:rsidR="009820F6" w:rsidRPr="005D6B11" w14:paraId="245C8B8E" w14:textId="77777777" w:rsidTr="000D32E8">
        <w:trPr>
          <w:trHeight w:val="2824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14:paraId="52740E53" w14:textId="77777777" w:rsidR="009820F6" w:rsidRDefault="009820F6" w:rsidP="00FF2310">
            <w:pPr>
              <w:jc w:val="center"/>
              <w:rPr>
                <w:vertAlign w:val="subscript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6696F" w14:textId="77777777" w:rsidR="009820F6" w:rsidRPr="00961F09" w:rsidRDefault="009820F6" w:rsidP="00FF23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794A7" w14:textId="77777777" w:rsidR="009820F6" w:rsidRPr="005D6B11" w:rsidRDefault="009820F6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E8F88" w14:textId="77777777" w:rsidR="009820F6" w:rsidRDefault="009820F6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5051C" w14:textId="77777777" w:rsidR="009820F6" w:rsidRDefault="009820F6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DF8F" w14:textId="51D8846F" w:rsidR="009820F6" w:rsidRDefault="009820F6" w:rsidP="00FF2310">
            <w:pPr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495E" w14:textId="141702F1" w:rsidR="009820F6" w:rsidRDefault="009820F6" w:rsidP="00FF2310">
            <w:pPr>
              <w:jc w:val="center"/>
              <w:rPr>
                <w:rFonts w:eastAsia="Franklin Gothic Heavy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6D5B83" w14:textId="77777777" w:rsidR="009820F6" w:rsidRPr="008849BB" w:rsidRDefault="009820F6" w:rsidP="00FF2310">
            <w:pPr>
              <w:rPr>
                <w:bCs/>
                <w:sz w:val="20"/>
                <w:szCs w:val="20"/>
                <w:lang w:bidi="ru-RU"/>
              </w:rPr>
            </w:pPr>
          </w:p>
        </w:tc>
      </w:tr>
    </w:tbl>
    <w:p w14:paraId="6ABE9EF3" w14:textId="77777777" w:rsidR="00E5328E" w:rsidRDefault="00E5328E" w:rsidP="00D152FD"/>
    <w:p w14:paraId="3B1641EB" w14:textId="394A1970" w:rsidR="00D152FD" w:rsidRDefault="008B1580" w:rsidP="00D152FD">
      <w:pPr>
        <w:rPr>
          <w:sz w:val="28"/>
          <w:szCs w:val="28"/>
        </w:rPr>
      </w:pPr>
      <w:r>
        <w:t>*</w:t>
      </w:r>
      <w:r w:rsidR="00801DF6">
        <w:rPr>
          <w:sz w:val="28"/>
          <w:szCs w:val="28"/>
        </w:rPr>
        <w:t>органы, осуществляющие исполнение мероприятий по согласованию</w:t>
      </w:r>
    </w:p>
    <w:p w14:paraId="315CE9E0" w14:textId="77777777" w:rsidR="00E5328E" w:rsidRDefault="00E5328E" w:rsidP="00E5328E">
      <w:pPr>
        <w:jc w:val="center"/>
        <w:rPr>
          <w:sz w:val="28"/>
          <w:szCs w:val="28"/>
        </w:rPr>
      </w:pPr>
    </w:p>
    <w:p w14:paraId="308E6E46" w14:textId="6ABEB61A" w:rsidR="00801DF6" w:rsidRPr="00801DF6" w:rsidRDefault="00801DF6" w:rsidP="00E5328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801DF6" w:rsidRPr="00801DF6" w:rsidSect="00040945">
      <w:headerReference w:type="default" r:id="rId8"/>
      <w:pgSz w:w="16838" w:h="11906" w:orient="landscape"/>
      <w:pgMar w:top="964" w:right="567" w:bottom="1134" w:left="1701" w:header="27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7DF8D" w14:textId="77777777" w:rsidR="00F60051" w:rsidRDefault="00F60051" w:rsidP="00A547BC">
      <w:r>
        <w:separator/>
      </w:r>
    </w:p>
  </w:endnote>
  <w:endnote w:type="continuationSeparator" w:id="0">
    <w:p w14:paraId="3BA4415D" w14:textId="77777777" w:rsidR="00F60051" w:rsidRDefault="00F60051" w:rsidP="00A5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466A5" w14:textId="77777777" w:rsidR="00F60051" w:rsidRDefault="00F60051" w:rsidP="00A547BC">
      <w:r>
        <w:separator/>
      </w:r>
    </w:p>
  </w:footnote>
  <w:footnote w:type="continuationSeparator" w:id="0">
    <w:p w14:paraId="3727A281" w14:textId="77777777" w:rsidR="00F60051" w:rsidRDefault="00F60051" w:rsidP="00A5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9788475"/>
      <w:docPartObj>
        <w:docPartGallery w:val="Page Numbers (Top of Page)"/>
        <w:docPartUnique/>
      </w:docPartObj>
    </w:sdtPr>
    <w:sdtContent>
      <w:p w14:paraId="5F4AF6DF" w14:textId="77777777" w:rsidR="00CA7AEC" w:rsidRDefault="004E0131">
        <w:pPr>
          <w:pStyle w:val="a5"/>
          <w:jc w:val="center"/>
        </w:pPr>
        <w:r w:rsidRPr="00801DF6">
          <w:rPr>
            <w:sz w:val="28"/>
            <w:szCs w:val="28"/>
          </w:rPr>
          <w:t>2</w:t>
        </w:r>
      </w:p>
    </w:sdtContent>
  </w:sdt>
  <w:p w14:paraId="59EDBA61" w14:textId="77777777" w:rsidR="00A547BC" w:rsidRDefault="00A547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964EB"/>
    <w:multiLevelType w:val="multilevel"/>
    <w:tmpl w:val="C9C06F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abstractNum w:abstractNumId="1" w15:restartNumberingAfterBreak="0">
    <w:nsid w:val="0D8A14F4"/>
    <w:multiLevelType w:val="multilevel"/>
    <w:tmpl w:val="C9C06F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12" w:hanging="2160"/>
      </w:pPr>
      <w:rPr>
        <w:rFonts w:hint="default"/>
      </w:rPr>
    </w:lvl>
  </w:abstractNum>
  <w:abstractNum w:abstractNumId="2" w15:restartNumberingAfterBreak="0">
    <w:nsid w:val="664073D9"/>
    <w:multiLevelType w:val="multilevel"/>
    <w:tmpl w:val="6E8668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  <w:b w:val="0"/>
      </w:rPr>
    </w:lvl>
  </w:abstractNum>
  <w:num w:numId="1" w16cid:durableId="2136023846">
    <w:abstractNumId w:val="2"/>
  </w:num>
  <w:num w:numId="2" w16cid:durableId="1005595311">
    <w:abstractNumId w:val="0"/>
  </w:num>
  <w:num w:numId="3" w16cid:durableId="1583173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BC"/>
    <w:rsid w:val="000405F3"/>
    <w:rsid w:val="00040945"/>
    <w:rsid w:val="000720B9"/>
    <w:rsid w:val="00074BCF"/>
    <w:rsid w:val="000964CB"/>
    <w:rsid w:val="000A1B4D"/>
    <w:rsid w:val="000B12B1"/>
    <w:rsid w:val="000C38C8"/>
    <w:rsid w:val="000D32E8"/>
    <w:rsid w:val="000E422B"/>
    <w:rsid w:val="001234DE"/>
    <w:rsid w:val="00132FCA"/>
    <w:rsid w:val="00147033"/>
    <w:rsid w:val="001736AB"/>
    <w:rsid w:val="0019075A"/>
    <w:rsid w:val="001C0603"/>
    <w:rsid w:val="001C161B"/>
    <w:rsid w:val="001D0CAE"/>
    <w:rsid w:val="001E0F09"/>
    <w:rsid w:val="0020708A"/>
    <w:rsid w:val="00207AF8"/>
    <w:rsid w:val="002151B4"/>
    <w:rsid w:val="00233AC9"/>
    <w:rsid w:val="00241807"/>
    <w:rsid w:val="002434B8"/>
    <w:rsid w:val="00246B26"/>
    <w:rsid w:val="00254758"/>
    <w:rsid w:val="0025700D"/>
    <w:rsid w:val="0027037C"/>
    <w:rsid w:val="00270B6E"/>
    <w:rsid w:val="00274E83"/>
    <w:rsid w:val="002811AD"/>
    <w:rsid w:val="00282423"/>
    <w:rsid w:val="002933F3"/>
    <w:rsid w:val="002A2502"/>
    <w:rsid w:val="002A5F7A"/>
    <w:rsid w:val="002B44BB"/>
    <w:rsid w:val="002B56DF"/>
    <w:rsid w:val="002C58B2"/>
    <w:rsid w:val="002D0C84"/>
    <w:rsid w:val="003231B7"/>
    <w:rsid w:val="00355530"/>
    <w:rsid w:val="003611AD"/>
    <w:rsid w:val="00361FA3"/>
    <w:rsid w:val="0036315F"/>
    <w:rsid w:val="00377EB8"/>
    <w:rsid w:val="00387985"/>
    <w:rsid w:val="003C4170"/>
    <w:rsid w:val="003E0711"/>
    <w:rsid w:val="00405EA3"/>
    <w:rsid w:val="00407AB7"/>
    <w:rsid w:val="00412DD9"/>
    <w:rsid w:val="00413AE9"/>
    <w:rsid w:val="00430801"/>
    <w:rsid w:val="00437D68"/>
    <w:rsid w:val="004458C7"/>
    <w:rsid w:val="0045100E"/>
    <w:rsid w:val="00451645"/>
    <w:rsid w:val="00463837"/>
    <w:rsid w:val="00466135"/>
    <w:rsid w:val="00473D5D"/>
    <w:rsid w:val="00497817"/>
    <w:rsid w:val="004A2FD0"/>
    <w:rsid w:val="004B751F"/>
    <w:rsid w:val="004C7679"/>
    <w:rsid w:val="004E0131"/>
    <w:rsid w:val="004F793C"/>
    <w:rsid w:val="00513387"/>
    <w:rsid w:val="00513D1D"/>
    <w:rsid w:val="005149D7"/>
    <w:rsid w:val="00515D1C"/>
    <w:rsid w:val="00551E5F"/>
    <w:rsid w:val="00553DC8"/>
    <w:rsid w:val="0056105D"/>
    <w:rsid w:val="005758F9"/>
    <w:rsid w:val="00584C5D"/>
    <w:rsid w:val="00591133"/>
    <w:rsid w:val="005A04E1"/>
    <w:rsid w:val="005A161D"/>
    <w:rsid w:val="005A4C95"/>
    <w:rsid w:val="005C0A74"/>
    <w:rsid w:val="005D6B11"/>
    <w:rsid w:val="005E21A4"/>
    <w:rsid w:val="005F2D19"/>
    <w:rsid w:val="006220C9"/>
    <w:rsid w:val="006376F5"/>
    <w:rsid w:val="00641213"/>
    <w:rsid w:val="00642B0C"/>
    <w:rsid w:val="00674461"/>
    <w:rsid w:val="00675BA6"/>
    <w:rsid w:val="006B7F64"/>
    <w:rsid w:val="006C2703"/>
    <w:rsid w:val="006E37D7"/>
    <w:rsid w:val="006E4674"/>
    <w:rsid w:val="007000F2"/>
    <w:rsid w:val="0070290A"/>
    <w:rsid w:val="00720C9F"/>
    <w:rsid w:val="00760E50"/>
    <w:rsid w:val="0076225D"/>
    <w:rsid w:val="007B45D2"/>
    <w:rsid w:val="007D2C55"/>
    <w:rsid w:val="007E2272"/>
    <w:rsid w:val="00801DF6"/>
    <w:rsid w:val="00814180"/>
    <w:rsid w:val="0082406B"/>
    <w:rsid w:val="00862DC2"/>
    <w:rsid w:val="008B08BD"/>
    <w:rsid w:val="008B1580"/>
    <w:rsid w:val="008E2799"/>
    <w:rsid w:val="00905CF8"/>
    <w:rsid w:val="009170F3"/>
    <w:rsid w:val="009274DA"/>
    <w:rsid w:val="009440BE"/>
    <w:rsid w:val="00956E84"/>
    <w:rsid w:val="00956F0E"/>
    <w:rsid w:val="00961F09"/>
    <w:rsid w:val="00975B46"/>
    <w:rsid w:val="009820F6"/>
    <w:rsid w:val="00984290"/>
    <w:rsid w:val="009A0C36"/>
    <w:rsid w:val="009A2377"/>
    <w:rsid w:val="009B4185"/>
    <w:rsid w:val="009B64C7"/>
    <w:rsid w:val="009B77B5"/>
    <w:rsid w:val="009D5C3A"/>
    <w:rsid w:val="009E07E4"/>
    <w:rsid w:val="009E1493"/>
    <w:rsid w:val="00A4252A"/>
    <w:rsid w:val="00A50BF0"/>
    <w:rsid w:val="00A547BC"/>
    <w:rsid w:val="00A576D8"/>
    <w:rsid w:val="00A61A96"/>
    <w:rsid w:val="00A62FF6"/>
    <w:rsid w:val="00A6426B"/>
    <w:rsid w:val="00A6452E"/>
    <w:rsid w:val="00A65DEE"/>
    <w:rsid w:val="00A7761E"/>
    <w:rsid w:val="00AA582F"/>
    <w:rsid w:val="00AB3F91"/>
    <w:rsid w:val="00AF4A20"/>
    <w:rsid w:val="00B033F7"/>
    <w:rsid w:val="00B068A6"/>
    <w:rsid w:val="00B36FEE"/>
    <w:rsid w:val="00B63981"/>
    <w:rsid w:val="00B750EE"/>
    <w:rsid w:val="00B828C8"/>
    <w:rsid w:val="00B82F6B"/>
    <w:rsid w:val="00B845C0"/>
    <w:rsid w:val="00BB08AD"/>
    <w:rsid w:val="00BE3E4F"/>
    <w:rsid w:val="00BE599F"/>
    <w:rsid w:val="00BF1C13"/>
    <w:rsid w:val="00C26434"/>
    <w:rsid w:val="00C316AA"/>
    <w:rsid w:val="00C33636"/>
    <w:rsid w:val="00C472BD"/>
    <w:rsid w:val="00C534C1"/>
    <w:rsid w:val="00C5353D"/>
    <w:rsid w:val="00CA7AEC"/>
    <w:rsid w:val="00CD1612"/>
    <w:rsid w:val="00D14941"/>
    <w:rsid w:val="00D152FD"/>
    <w:rsid w:val="00D172F2"/>
    <w:rsid w:val="00D613A4"/>
    <w:rsid w:val="00D72F75"/>
    <w:rsid w:val="00D77768"/>
    <w:rsid w:val="00DE3A1F"/>
    <w:rsid w:val="00DF100D"/>
    <w:rsid w:val="00DF6FE2"/>
    <w:rsid w:val="00E40F71"/>
    <w:rsid w:val="00E5328E"/>
    <w:rsid w:val="00E85ACF"/>
    <w:rsid w:val="00E86A64"/>
    <w:rsid w:val="00E91DF7"/>
    <w:rsid w:val="00E95265"/>
    <w:rsid w:val="00EB27E2"/>
    <w:rsid w:val="00EB4C3A"/>
    <w:rsid w:val="00EB53A0"/>
    <w:rsid w:val="00EB58F6"/>
    <w:rsid w:val="00EB6511"/>
    <w:rsid w:val="00EC075B"/>
    <w:rsid w:val="00ED6871"/>
    <w:rsid w:val="00ED7578"/>
    <w:rsid w:val="00EF2C61"/>
    <w:rsid w:val="00F041E5"/>
    <w:rsid w:val="00F24B99"/>
    <w:rsid w:val="00F25B77"/>
    <w:rsid w:val="00F3587D"/>
    <w:rsid w:val="00F5613B"/>
    <w:rsid w:val="00F60051"/>
    <w:rsid w:val="00F64557"/>
    <w:rsid w:val="00F649FE"/>
    <w:rsid w:val="00F744D4"/>
    <w:rsid w:val="00F97669"/>
    <w:rsid w:val="00FB1BFF"/>
    <w:rsid w:val="00FC2A0C"/>
    <w:rsid w:val="00FE2645"/>
    <w:rsid w:val="00FF2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4228B"/>
  <w15:docId w15:val="{A72E0601-FD28-4C85-A709-65F04C16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47BC"/>
    <w:pPr>
      <w:suppressAutoHyphens/>
      <w:ind w:firstLine="540"/>
      <w:jc w:val="both"/>
    </w:pPr>
    <w:rPr>
      <w:color w:val="000000"/>
      <w:sz w:val="28"/>
      <w:szCs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547BC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5">
    <w:name w:val="header"/>
    <w:basedOn w:val="a"/>
    <w:link w:val="a6"/>
    <w:uiPriority w:val="99"/>
    <w:unhideWhenUsed/>
    <w:rsid w:val="00A547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54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47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47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3F9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3F9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D72F75"/>
    <w:pPr>
      <w:ind w:left="720"/>
      <w:contextualSpacing/>
    </w:pPr>
  </w:style>
  <w:style w:type="table" w:styleId="ac">
    <w:name w:val="Table Grid"/>
    <w:basedOn w:val="a1"/>
    <w:uiPriority w:val="39"/>
    <w:rsid w:val="008E2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5F2D1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5F2D19"/>
    <w:rPr>
      <w:rFonts w:ascii="Arial" w:eastAsia="Times New Roman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F00F-33AF-4351-A94D-19233A3C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User</cp:lastModifiedBy>
  <cp:revision>3</cp:revision>
  <cp:lastPrinted>2025-01-17T10:31:00Z</cp:lastPrinted>
  <dcterms:created xsi:type="dcterms:W3CDTF">2025-01-17T10:33:00Z</dcterms:created>
  <dcterms:modified xsi:type="dcterms:W3CDTF">2025-02-17T08:53:00Z</dcterms:modified>
</cp:coreProperties>
</file>